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ADBF4D" w14:textId="53DD5D30" w:rsidR="00BF442B" w:rsidRPr="00A80D3B" w:rsidRDefault="00BF442B" w:rsidP="00BF442B">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sidR="003A3F7C">
        <w:rPr>
          <w:rFonts w:ascii="Arial" w:hAnsi="Arial" w:cs="Arial"/>
          <w:b/>
          <w:bCs/>
          <w:sz w:val="28"/>
        </w:rPr>
        <w:t>209265</w:t>
      </w:r>
    </w:p>
    <w:p w14:paraId="4E90C3E4" w14:textId="77777777" w:rsidR="00BF442B" w:rsidRPr="009513AC" w:rsidRDefault="00BF442B" w:rsidP="00BF442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9BB7E43" w14:textId="77777777" w:rsidR="00C86563" w:rsidRPr="00BF442B" w:rsidRDefault="00C86563" w:rsidP="0065666C">
      <w:pPr>
        <w:spacing w:before="0" w:after="0" w:line="300" w:lineRule="auto"/>
        <w:ind w:left="1990" w:hanging="1990"/>
        <w:jc w:val="left"/>
        <w:rPr>
          <w:rFonts w:eastAsia="宋体"/>
          <w:b/>
          <w:sz w:val="22"/>
          <w:szCs w:val="22"/>
          <w:lang w:eastAsia="en-US"/>
        </w:rPr>
      </w:pPr>
    </w:p>
    <w:p w14:paraId="334925BC" w14:textId="7EC7C38A" w:rsidR="00517AEA" w:rsidRPr="002A482D" w:rsidRDefault="00BF442B"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t>9.11</w:t>
      </w:r>
      <w:r w:rsidR="00F735E1">
        <w:rPr>
          <w:rFonts w:eastAsia="宋体"/>
          <w:b/>
          <w:sz w:val="22"/>
          <w:szCs w:val="22"/>
          <w:lang w:val="en-US" w:eastAsia="en-US"/>
        </w:rPr>
        <w:t>.</w:t>
      </w:r>
      <w:r w:rsidR="001B32FE">
        <w:rPr>
          <w:rFonts w:eastAsia="宋体"/>
          <w:b/>
          <w:sz w:val="22"/>
          <w:szCs w:val="22"/>
          <w:lang w:val="en-US" w:eastAsia="en-US"/>
        </w:rPr>
        <w:t>2</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0CF0FB4E"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872259" w:rsidRPr="00872259">
        <w:rPr>
          <w:rFonts w:eastAsia="宋体"/>
          <w:b/>
          <w:sz w:val="22"/>
          <w:szCs w:val="22"/>
          <w:lang w:val="en-US" w:eastAsia="en-US"/>
        </w:rPr>
        <w:t>Discussion on</w:t>
      </w:r>
      <w:r w:rsidR="005165A1">
        <w:rPr>
          <w:rFonts w:eastAsia="宋体"/>
          <w:b/>
          <w:sz w:val="22"/>
          <w:szCs w:val="22"/>
          <w:lang w:val="en-US" w:eastAsia="en-US"/>
        </w:rPr>
        <w:t xml:space="preserve"> th</w:t>
      </w:r>
      <w:r w:rsidR="003E45DE">
        <w:rPr>
          <w:rFonts w:eastAsia="宋体"/>
          <w:b/>
          <w:sz w:val="22"/>
          <w:szCs w:val="22"/>
          <w:lang w:val="en-US" w:eastAsia="en-US"/>
        </w:rPr>
        <w:t xml:space="preserve">e </w:t>
      </w:r>
      <w:r w:rsidR="00D8459F">
        <w:rPr>
          <w:rFonts w:eastAsia="宋体"/>
          <w:b/>
          <w:sz w:val="22"/>
          <w:szCs w:val="22"/>
          <w:lang w:val="en-US" w:eastAsia="en-US"/>
        </w:rPr>
        <w:t>network verified location in NR</w:t>
      </w:r>
      <w:r w:rsidR="005165A1">
        <w:rPr>
          <w:rFonts w:eastAsia="宋体"/>
          <w:b/>
          <w:sz w:val="22"/>
          <w:szCs w:val="22"/>
          <w:lang w:val="en-US" w:eastAsia="en-US"/>
        </w:rPr>
        <w:t xml:space="preserve">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0" w:name="DocumentFor"/>
      <w:bookmarkEnd w:id="0"/>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1A762B81" w14:textId="220C8F4C" w:rsidR="007C7999" w:rsidRDefault="00993F86" w:rsidP="00BF442B">
      <w:pPr>
        <w:spacing w:before="0" w:line="240" w:lineRule="auto"/>
        <w:jc w:val="lef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sidR="00B260F5">
        <w:rPr>
          <w:rFonts w:eastAsiaTheme="minorEastAsia"/>
          <w:lang w:eastAsia="zh-CN"/>
        </w:rPr>
        <w:t>1#110</w:t>
      </w:r>
      <w:r w:rsidR="00BF442B">
        <w:rPr>
          <w:rFonts w:eastAsiaTheme="minorEastAsia"/>
          <w:lang w:eastAsia="zh-CN"/>
        </w:rPr>
        <w:t xml:space="preserve"> meeting</w:t>
      </w:r>
      <w:r w:rsidR="00E05752">
        <w:rPr>
          <w:rFonts w:eastAsiaTheme="minorEastAsia"/>
          <w:lang w:eastAsia="zh-CN"/>
        </w:rPr>
        <w:t xml:space="preserve"> [1]</w:t>
      </w:r>
      <w:r w:rsidR="00BF442B">
        <w:rPr>
          <w:rFonts w:eastAsiaTheme="minorEastAsia"/>
          <w:lang w:eastAsia="zh-CN"/>
        </w:rPr>
        <w:t>, the following agreements were made on the network verified location.</w:t>
      </w:r>
    </w:p>
    <w:p w14:paraId="13E4B49B" w14:textId="77777777" w:rsidR="00444150" w:rsidRDefault="00444150" w:rsidP="00444150">
      <w:pPr>
        <w:pStyle w:val="af9"/>
        <w:spacing w:before="0" w:beforeAutospacing="0" w:after="0" w:afterAutospacing="0"/>
        <w:rPr>
          <w:b/>
          <w:sz w:val="20"/>
          <w:szCs w:val="20"/>
          <w:lang w:eastAsia="zh-CN"/>
        </w:rPr>
      </w:pPr>
      <w:r>
        <w:rPr>
          <w:b/>
          <w:sz w:val="20"/>
          <w:szCs w:val="20"/>
          <w:highlight w:val="green"/>
        </w:rPr>
        <w:t>Agreement</w:t>
      </w:r>
    </w:p>
    <w:p w14:paraId="47F153BB" w14:textId="77777777" w:rsidR="00444150" w:rsidRDefault="00444150" w:rsidP="00444150">
      <w:pPr>
        <w:pStyle w:val="af9"/>
        <w:spacing w:before="0" w:beforeAutospacing="0" w:after="0" w:afterAutospacing="0"/>
        <w:rPr>
          <w:sz w:val="20"/>
          <w:szCs w:val="20"/>
        </w:rPr>
      </w:pPr>
      <w:r>
        <w:rPr>
          <w:sz w:val="20"/>
          <w:szCs w:val="20"/>
        </w:rPr>
        <w:t>The following 3GPP defined RAT dependent positioning methods shall be considered as starting point for the study on Network verified UE location in case of NGSO based NTN deployment:</w:t>
      </w:r>
    </w:p>
    <w:p w14:paraId="10261A55" w14:textId="77777777" w:rsidR="00444150" w:rsidRDefault="00444150" w:rsidP="00444150">
      <w:pPr>
        <w:pStyle w:val="af5"/>
        <w:numPr>
          <w:ilvl w:val="0"/>
          <w:numId w:val="30"/>
        </w:numPr>
        <w:spacing w:before="0" w:line="240" w:lineRule="auto"/>
        <w:jc w:val="left"/>
        <w:rPr>
          <w:rFonts w:ascii="Times New Roman" w:eastAsia="Times New Roman" w:hAnsi="Times New Roman"/>
          <w:szCs w:val="24"/>
          <w:lang w:eastAsia="zh-CN"/>
        </w:rPr>
      </w:pPr>
      <w:r>
        <w:rPr>
          <w:rFonts w:ascii="Times New Roman" w:eastAsia="Times New Roman" w:hAnsi="Times New Roman"/>
          <w:lang w:eastAsia="zh-CN"/>
        </w:rPr>
        <w:t>Multi-RTT</w:t>
      </w:r>
    </w:p>
    <w:p w14:paraId="20CCE9DA" w14:textId="77777777" w:rsidR="00444150" w:rsidRDefault="00444150" w:rsidP="00444150">
      <w:pPr>
        <w:pStyle w:val="af5"/>
        <w:numPr>
          <w:ilvl w:val="0"/>
          <w:numId w:val="30"/>
        </w:numPr>
        <w:spacing w:before="0" w:line="240" w:lineRule="auto"/>
        <w:jc w:val="left"/>
        <w:rPr>
          <w:rFonts w:ascii="Times New Roman" w:eastAsia="Times New Roman" w:hAnsi="Times New Roman"/>
          <w:lang w:eastAsia="zh-CN"/>
        </w:rPr>
      </w:pPr>
      <w:r>
        <w:rPr>
          <w:rFonts w:ascii="Times New Roman" w:eastAsia="Times New Roman" w:hAnsi="Times New Roman"/>
          <w:lang w:eastAsia="zh-CN"/>
        </w:rPr>
        <w:t>DL/UL-TDOA</w:t>
      </w:r>
    </w:p>
    <w:p w14:paraId="703401CC" w14:textId="77777777" w:rsidR="00444150" w:rsidRDefault="00444150" w:rsidP="00444150">
      <w:pPr>
        <w:pStyle w:val="af9"/>
        <w:spacing w:before="0" w:beforeAutospacing="0" w:after="0" w:afterAutospacing="0"/>
        <w:rPr>
          <w:rFonts w:eastAsia="宋体"/>
          <w:sz w:val="20"/>
          <w:szCs w:val="20"/>
          <w:lang w:eastAsia="zh-CN"/>
        </w:rPr>
      </w:pPr>
      <w:r>
        <w:rPr>
          <w:sz w:val="20"/>
          <w:szCs w:val="20"/>
        </w:rPr>
        <w:t>Note-1: Other methods (e.g. AoA based) are not precluded</w:t>
      </w:r>
    </w:p>
    <w:p w14:paraId="1635D264" w14:textId="77777777" w:rsidR="00444150" w:rsidRDefault="00444150" w:rsidP="00444150">
      <w:pPr>
        <w:pStyle w:val="af9"/>
        <w:spacing w:before="0" w:beforeAutospacing="0" w:after="0" w:afterAutospacing="0"/>
        <w:rPr>
          <w:color w:val="493118"/>
          <w:sz w:val="20"/>
          <w:szCs w:val="20"/>
        </w:rPr>
      </w:pPr>
      <w:r>
        <w:rPr>
          <w:sz w:val="20"/>
          <w:szCs w:val="20"/>
        </w:rPr>
        <w:t>Note-2: RAT independent positioning methods are not under the scope of the study</w:t>
      </w:r>
    </w:p>
    <w:p w14:paraId="29D513BB" w14:textId="77777777" w:rsidR="00444150" w:rsidRDefault="00444150" w:rsidP="00444150">
      <w:pPr>
        <w:rPr>
          <w:szCs w:val="24"/>
          <w:lang w:eastAsia="x-none"/>
        </w:rPr>
      </w:pPr>
    </w:p>
    <w:p w14:paraId="6E62B8C2" w14:textId="77777777" w:rsidR="00444150" w:rsidRDefault="00444150" w:rsidP="00444150">
      <w:pPr>
        <w:pStyle w:val="af9"/>
        <w:spacing w:before="0" w:beforeAutospacing="0" w:after="0" w:afterAutospacing="0"/>
        <w:rPr>
          <w:b/>
          <w:sz w:val="20"/>
          <w:szCs w:val="20"/>
          <w:lang w:eastAsia="zh-CN"/>
        </w:rPr>
      </w:pPr>
      <w:r>
        <w:rPr>
          <w:b/>
          <w:sz w:val="20"/>
          <w:szCs w:val="20"/>
          <w:highlight w:val="green"/>
        </w:rPr>
        <w:t>Agreement</w:t>
      </w:r>
    </w:p>
    <w:p w14:paraId="5C56E3C9" w14:textId="77777777" w:rsidR="00444150" w:rsidRDefault="00444150" w:rsidP="00444150">
      <w:pPr>
        <w:pStyle w:val="af9"/>
        <w:spacing w:before="0" w:beforeAutospacing="0" w:after="0" w:afterAutospacing="0"/>
        <w:rPr>
          <w:sz w:val="20"/>
          <w:szCs w:val="20"/>
        </w:rPr>
      </w:pPr>
      <w:r>
        <w:rPr>
          <w:sz w:val="20"/>
          <w:szCs w:val="20"/>
        </w:rPr>
        <w:t>For evaluating positioning performance in NTN, the following metrics apply.</w:t>
      </w:r>
    </w:p>
    <w:p w14:paraId="0C6D72DC" w14:textId="77777777" w:rsidR="00444150" w:rsidRDefault="00444150" w:rsidP="00444150">
      <w:pPr>
        <w:pStyle w:val="af9"/>
        <w:numPr>
          <w:ilvl w:val="0"/>
          <w:numId w:val="31"/>
        </w:numPr>
        <w:spacing w:before="0" w:beforeAutospacing="0" w:after="0" w:afterAutospacing="0" w:line="240" w:lineRule="auto"/>
        <w:rPr>
          <w:sz w:val="20"/>
          <w:szCs w:val="20"/>
        </w:rPr>
      </w:pPr>
      <w:r>
        <w:rPr>
          <w:sz w:val="20"/>
          <w:szCs w:val="20"/>
        </w:rPr>
        <w:t>Horizontal accuracy:</w:t>
      </w:r>
    </w:p>
    <w:p w14:paraId="5DDC176B" w14:textId="77777777" w:rsidR="00444150" w:rsidRDefault="00444150" w:rsidP="00444150">
      <w:pPr>
        <w:pStyle w:val="af5"/>
        <w:numPr>
          <w:ilvl w:val="0"/>
          <w:numId w:val="30"/>
        </w:numPr>
        <w:spacing w:before="0" w:line="240" w:lineRule="auto"/>
        <w:jc w:val="left"/>
        <w:rPr>
          <w:rFonts w:ascii="Times New Roman" w:eastAsia="Times New Roman" w:hAnsi="Times New Roman"/>
          <w:szCs w:val="24"/>
          <w:lang w:eastAsia="zh-CN"/>
        </w:rPr>
      </w:pPr>
      <w:r>
        <w:rPr>
          <w:rFonts w:ascii="Times New Roman" w:eastAsia="Times New Roman" w:hAnsi="Times New Roman"/>
          <w:lang w:eastAsia="zh-CN"/>
        </w:rPr>
        <w:t>Horizontal accuracy is the difference between a calculated horizontal position by the network and the actual horizontal position of a UE (for evaluation purposes)</w:t>
      </w:r>
    </w:p>
    <w:p w14:paraId="5F7B583C" w14:textId="77777777" w:rsidR="00444150" w:rsidRDefault="00444150" w:rsidP="00444150">
      <w:pPr>
        <w:pStyle w:val="af5"/>
        <w:numPr>
          <w:ilvl w:val="0"/>
          <w:numId w:val="30"/>
        </w:numPr>
        <w:spacing w:before="0" w:line="240" w:lineRule="auto"/>
        <w:jc w:val="left"/>
        <w:rPr>
          <w:rFonts w:ascii="Times New Roman" w:eastAsia="Times New Roman" w:hAnsi="Times New Roman"/>
          <w:lang w:eastAsia="zh-CN"/>
        </w:rPr>
      </w:pPr>
      <w:r>
        <w:rPr>
          <w:rFonts w:ascii="Times New Roman" w:eastAsia="Times New Roman" w:hAnsi="Times New Roman"/>
          <w:lang w:eastAsia="zh-CN"/>
        </w:rPr>
        <w:t>At least CDFs of horizontal positioning errors are used as a performance metrics in NR positioning evaluations</w:t>
      </w:r>
    </w:p>
    <w:p w14:paraId="19F4D303" w14:textId="77777777" w:rsidR="00444150" w:rsidRDefault="00444150" w:rsidP="00444150">
      <w:pPr>
        <w:pStyle w:val="af5"/>
        <w:numPr>
          <w:ilvl w:val="0"/>
          <w:numId w:val="30"/>
        </w:numPr>
        <w:spacing w:before="0" w:line="240" w:lineRule="auto"/>
        <w:jc w:val="left"/>
        <w:rPr>
          <w:rFonts w:ascii="Times New Roman" w:eastAsia="Times New Roman" w:hAnsi="Times New Roman"/>
          <w:lang w:eastAsia="zh-CN"/>
        </w:rPr>
      </w:pPr>
      <w:r>
        <w:rPr>
          <w:rFonts w:ascii="Times New Roman" w:eastAsia="Times New Roman" w:hAnsi="Times New Roman"/>
          <w:lang w:eastAsia="zh-CN"/>
        </w:rPr>
        <w:t>At least the following percentiles of positioning error is analyzed 50%, 67%, 80%, 90%, 95%</w:t>
      </w:r>
    </w:p>
    <w:p w14:paraId="604FCC11" w14:textId="77777777" w:rsidR="00444150" w:rsidRDefault="00444150" w:rsidP="00444150">
      <w:pPr>
        <w:rPr>
          <w:rFonts w:ascii="Times" w:eastAsia="Batang" w:hAnsi="Times"/>
          <w:lang w:eastAsia="x-none"/>
        </w:rPr>
      </w:pPr>
    </w:p>
    <w:p w14:paraId="705487EE" w14:textId="77777777" w:rsidR="00444150" w:rsidRDefault="00444150" w:rsidP="00444150">
      <w:pPr>
        <w:pStyle w:val="af9"/>
        <w:spacing w:before="0" w:beforeAutospacing="0" w:after="0" w:afterAutospacing="0"/>
        <w:rPr>
          <w:b/>
          <w:sz w:val="20"/>
          <w:szCs w:val="20"/>
          <w:lang w:eastAsia="zh-CN"/>
        </w:rPr>
      </w:pPr>
      <w:r>
        <w:rPr>
          <w:b/>
          <w:sz w:val="20"/>
          <w:szCs w:val="20"/>
          <w:highlight w:val="green"/>
        </w:rPr>
        <w:t>Agreement</w:t>
      </w:r>
    </w:p>
    <w:p w14:paraId="75EFBAE8" w14:textId="77777777" w:rsidR="00444150" w:rsidRDefault="00444150" w:rsidP="00444150">
      <w:pPr>
        <w:pStyle w:val="xmsonormal"/>
        <w:spacing w:before="0" w:beforeAutospacing="0" w:after="0" w:afterAutospacing="0"/>
        <w:rPr>
          <w:b/>
          <w:sz w:val="20"/>
          <w:szCs w:val="20"/>
          <w:lang w:eastAsia="zh-CN"/>
        </w:rPr>
      </w:pPr>
      <w:r>
        <w:rPr>
          <w:rStyle w:val="aff4"/>
          <w:b w:val="0"/>
          <w:sz w:val="20"/>
          <w:szCs w:val="20"/>
          <w:lang w:eastAsia="zh-CN"/>
        </w:rPr>
        <w:t>The following parameters are assumed for the evaluation of RAT dependent positioning methods study in NTN:</w:t>
      </w:r>
    </w:p>
    <w:tbl>
      <w:tblPr>
        <w:tblW w:w="9864" w:type="dxa"/>
        <w:jc w:val="center"/>
        <w:tblCellMar>
          <w:left w:w="0" w:type="dxa"/>
          <w:right w:w="0" w:type="dxa"/>
        </w:tblCellMar>
        <w:tblLook w:val="04A0" w:firstRow="1" w:lastRow="0" w:firstColumn="1" w:lastColumn="0" w:noHBand="0" w:noVBand="1"/>
      </w:tblPr>
      <w:tblGrid>
        <w:gridCol w:w="3628"/>
        <w:gridCol w:w="6236"/>
      </w:tblGrid>
      <w:tr w:rsidR="00444150" w14:paraId="720DCFDF" w14:textId="77777777" w:rsidTr="00444150">
        <w:trPr>
          <w:trHeight w:val="222"/>
          <w:jc w:val="center"/>
        </w:trPr>
        <w:tc>
          <w:tcPr>
            <w:tcW w:w="3628" w:type="dxa"/>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vAlign w:val="center"/>
            <w:hideMark/>
          </w:tcPr>
          <w:p w14:paraId="08E24375" w14:textId="77777777" w:rsidR="00444150" w:rsidRDefault="00444150">
            <w:pPr>
              <w:pStyle w:val="xmsonormal"/>
              <w:spacing w:before="0" w:beforeAutospacing="0" w:after="0" w:afterAutospacing="0"/>
              <w:rPr>
                <w:sz w:val="20"/>
                <w:szCs w:val="20"/>
              </w:rPr>
            </w:pPr>
            <w:r>
              <w:rPr>
                <w:rStyle w:val="aff4"/>
                <w:color w:val="FFFFFF"/>
                <w:sz w:val="20"/>
                <w:szCs w:val="20"/>
              </w:rPr>
              <w:t>Parameter</w:t>
            </w:r>
          </w:p>
        </w:tc>
        <w:tc>
          <w:tcPr>
            <w:tcW w:w="6236" w:type="dxa"/>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vAlign w:val="center"/>
            <w:hideMark/>
          </w:tcPr>
          <w:p w14:paraId="6B4285A4" w14:textId="77777777" w:rsidR="00444150" w:rsidRDefault="00444150">
            <w:pPr>
              <w:pStyle w:val="xmsonormal"/>
              <w:spacing w:before="0" w:beforeAutospacing="0" w:after="0" w:afterAutospacing="0"/>
              <w:rPr>
                <w:sz w:val="20"/>
                <w:szCs w:val="20"/>
              </w:rPr>
            </w:pPr>
            <w:r>
              <w:rPr>
                <w:rStyle w:val="aff4"/>
                <w:color w:val="FFFFFF"/>
                <w:sz w:val="20"/>
                <w:szCs w:val="20"/>
              </w:rPr>
              <w:t>Description/Value</w:t>
            </w:r>
          </w:p>
        </w:tc>
      </w:tr>
      <w:tr w:rsidR="00444150" w14:paraId="43DE6ACE" w14:textId="77777777" w:rsidTr="00444150">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6ECA26A" w14:textId="77777777" w:rsidR="00444150" w:rsidRDefault="00444150">
            <w:pPr>
              <w:pStyle w:val="xmsonormal"/>
              <w:spacing w:before="0" w:beforeAutospacing="0" w:after="0" w:afterAutospacing="0"/>
              <w:rPr>
                <w:sz w:val="20"/>
                <w:szCs w:val="20"/>
              </w:rPr>
            </w:pPr>
            <w:r>
              <w:rPr>
                <w:rStyle w:val="aff4"/>
                <w:sz w:val="20"/>
                <w:szCs w:val="20"/>
              </w:rPr>
              <w:t xml:space="preserve">Scenarios </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F1F6E7D" w14:textId="77777777" w:rsidR="00444150" w:rsidRDefault="00444150">
            <w:pPr>
              <w:pStyle w:val="xmsonormal"/>
              <w:spacing w:before="0" w:beforeAutospacing="0" w:after="0" w:afterAutospacing="0"/>
              <w:rPr>
                <w:sz w:val="20"/>
                <w:szCs w:val="20"/>
              </w:rPr>
            </w:pPr>
            <w:r>
              <w:rPr>
                <w:sz w:val="20"/>
                <w:szCs w:val="20"/>
              </w:rPr>
              <w:t>Rural, LOS</w:t>
            </w:r>
          </w:p>
        </w:tc>
      </w:tr>
      <w:tr w:rsidR="00444150" w14:paraId="37FC4C0E" w14:textId="77777777" w:rsidTr="00444150">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6B43FEB" w14:textId="77777777" w:rsidR="00444150" w:rsidRDefault="00444150">
            <w:pPr>
              <w:pStyle w:val="xmsonormal"/>
              <w:spacing w:before="0" w:beforeAutospacing="0" w:after="0" w:afterAutospacing="0"/>
              <w:rPr>
                <w:sz w:val="20"/>
                <w:szCs w:val="20"/>
              </w:rPr>
            </w:pPr>
            <w:r>
              <w:rPr>
                <w:rStyle w:val="aff4"/>
                <w:sz w:val="20"/>
                <w:szCs w:val="20"/>
              </w:rPr>
              <w:t>Satellite Orbit</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C050778" w14:textId="77777777" w:rsidR="00444150" w:rsidRDefault="00444150">
            <w:pPr>
              <w:pStyle w:val="xmsonormal"/>
              <w:spacing w:before="0" w:beforeAutospacing="0" w:after="0" w:afterAutospacing="0"/>
              <w:rPr>
                <w:sz w:val="20"/>
                <w:szCs w:val="20"/>
              </w:rPr>
            </w:pPr>
            <w:r>
              <w:rPr>
                <w:sz w:val="20"/>
                <w:szCs w:val="20"/>
              </w:rPr>
              <w:t xml:space="preserve">600km, </w:t>
            </w:r>
            <w:r>
              <w:rPr>
                <w:color w:val="FF0000"/>
                <w:sz w:val="20"/>
                <w:szCs w:val="20"/>
              </w:rPr>
              <w:t>optional</w:t>
            </w:r>
            <w:r>
              <w:rPr>
                <w:sz w:val="20"/>
                <w:szCs w:val="20"/>
              </w:rPr>
              <w:t>: 1200km</w:t>
            </w:r>
          </w:p>
        </w:tc>
      </w:tr>
      <w:tr w:rsidR="00444150" w14:paraId="47D99E9E" w14:textId="77777777" w:rsidTr="00444150">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4FE772C" w14:textId="77777777" w:rsidR="00444150" w:rsidRDefault="00444150">
            <w:pPr>
              <w:pStyle w:val="xmsonormal"/>
              <w:spacing w:before="0" w:beforeAutospacing="0" w:after="0" w:afterAutospacing="0"/>
              <w:rPr>
                <w:sz w:val="20"/>
                <w:szCs w:val="20"/>
              </w:rPr>
            </w:pPr>
            <w:r>
              <w:rPr>
                <w:rStyle w:val="aff4"/>
                <w:sz w:val="20"/>
                <w:szCs w:val="20"/>
              </w:rPr>
              <w:t>Satellite parameters</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12EB4C5" w14:textId="77777777" w:rsidR="00444150" w:rsidRDefault="00444150">
            <w:pPr>
              <w:pStyle w:val="xmsonormal"/>
              <w:spacing w:before="0" w:beforeAutospacing="0" w:after="0" w:afterAutospacing="0"/>
              <w:rPr>
                <w:sz w:val="20"/>
                <w:szCs w:val="20"/>
              </w:rPr>
            </w:pPr>
            <w:r>
              <w:rPr>
                <w:sz w:val="20"/>
                <w:szCs w:val="20"/>
              </w:rPr>
              <w:t xml:space="preserve">Reuse Set-1satellite parameters as in table 6.1.1.1-1/2 of TR38.821 </w:t>
            </w:r>
          </w:p>
        </w:tc>
      </w:tr>
      <w:tr w:rsidR="00444150" w14:paraId="79717912" w14:textId="77777777" w:rsidTr="00444150">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2A6DDF5" w14:textId="77777777" w:rsidR="00444150" w:rsidRDefault="00444150">
            <w:pPr>
              <w:pStyle w:val="xmsonormal"/>
              <w:spacing w:before="0" w:beforeAutospacing="0" w:after="0" w:afterAutospacing="0"/>
              <w:rPr>
                <w:sz w:val="20"/>
                <w:szCs w:val="20"/>
              </w:rPr>
            </w:pPr>
            <w:r>
              <w:rPr>
                <w:rStyle w:val="aff4"/>
                <w:sz w:val="20"/>
                <w:szCs w:val="20"/>
              </w:rPr>
              <w:t>Channel model/ Delay spread</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69DA937" w14:textId="77777777" w:rsidR="00444150" w:rsidRDefault="00444150">
            <w:pPr>
              <w:pStyle w:val="xmsonormal"/>
              <w:spacing w:before="0" w:beforeAutospacing="0" w:after="0" w:afterAutospacing="0"/>
              <w:rPr>
                <w:sz w:val="20"/>
                <w:szCs w:val="20"/>
              </w:rPr>
            </w:pPr>
            <w:r>
              <w:rPr>
                <w:color w:val="FF0000"/>
                <w:sz w:val="20"/>
                <w:szCs w:val="20"/>
              </w:rPr>
              <w:t>Based on section 6.7.2 of TR 38.811</w:t>
            </w:r>
          </w:p>
        </w:tc>
      </w:tr>
      <w:tr w:rsidR="00444150" w14:paraId="318AEDDE" w14:textId="77777777" w:rsidTr="00444150">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13EB36F" w14:textId="77777777" w:rsidR="00444150" w:rsidRDefault="00444150">
            <w:pPr>
              <w:pStyle w:val="xmsonormal"/>
              <w:spacing w:before="0" w:beforeAutospacing="0" w:after="0" w:afterAutospacing="0"/>
              <w:rPr>
                <w:sz w:val="20"/>
                <w:szCs w:val="20"/>
              </w:rPr>
            </w:pPr>
            <w:r>
              <w:rPr>
                <w:rStyle w:val="aff4"/>
                <w:sz w:val="20"/>
                <w:szCs w:val="20"/>
              </w:rPr>
              <w:t>FR/Carrier frequency</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D766199" w14:textId="77777777" w:rsidR="00444150" w:rsidRDefault="00444150">
            <w:pPr>
              <w:pStyle w:val="xmsonormal"/>
              <w:spacing w:before="0" w:beforeAutospacing="0" w:after="0" w:afterAutospacing="0"/>
              <w:rPr>
                <w:sz w:val="20"/>
                <w:szCs w:val="20"/>
              </w:rPr>
            </w:pPr>
            <w:r>
              <w:rPr>
                <w:sz w:val="20"/>
                <w:szCs w:val="20"/>
              </w:rPr>
              <w:t>FR1: 2GHz, S-band (</w:t>
            </w:r>
            <w:r>
              <w:rPr>
                <w:color w:val="FF0000"/>
                <w:sz w:val="20"/>
                <w:szCs w:val="20"/>
              </w:rPr>
              <w:t>n256</w:t>
            </w:r>
            <w:r>
              <w:rPr>
                <w:sz w:val="20"/>
                <w:szCs w:val="20"/>
              </w:rPr>
              <w:t xml:space="preserve">). </w:t>
            </w:r>
            <w:r>
              <w:rPr>
                <w:color w:val="FF0000"/>
                <w:sz w:val="20"/>
                <w:szCs w:val="20"/>
              </w:rPr>
              <w:t>Optional</w:t>
            </w:r>
            <w:r>
              <w:rPr>
                <w:sz w:val="20"/>
                <w:szCs w:val="20"/>
              </w:rPr>
              <w:t xml:space="preserve">: </w:t>
            </w:r>
            <w:r>
              <w:rPr>
                <w:color w:val="FF0000"/>
                <w:sz w:val="20"/>
                <w:szCs w:val="20"/>
              </w:rPr>
              <w:t>FR2</w:t>
            </w:r>
          </w:p>
        </w:tc>
      </w:tr>
      <w:tr w:rsidR="00444150" w14:paraId="3DA264AD" w14:textId="77777777" w:rsidTr="00444150">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9D43BD6" w14:textId="77777777" w:rsidR="00444150" w:rsidRDefault="00444150">
            <w:pPr>
              <w:pStyle w:val="xmsonormal"/>
              <w:spacing w:before="0" w:beforeAutospacing="0" w:after="0" w:afterAutospacing="0"/>
              <w:rPr>
                <w:sz w:val="20"/>
                <w:szCs w:val="20"/>
              </w:rPr>
            </w:pPr>
            <w:r>
              <w:rPr>
                <w:rStyle w:val="aff4"/>
                <w:sz w:val="20"/>
                <w:szCs w:val="20"/>
              </w:rPr>
              <w:t>BW</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E084095" w14:textId="77777777" w:rsidR="00444150" w:rsidRDefault="00444150">
            <w:pPr>
              <w:pStyle w:val="xmsonormal"/>
              <w:spacing w:before="0" w:beforeAutospacing="0" w:after="0" w:afterAutospacing="0"/>
              <w:rPr>
                <w:sz w:val="20"/>
                <w:szCs w:val="20"/>
              </w:rPr>
            </w:pPr>
            <w:r>
              <w:rPr>
                <w:color w:val="FF0000"/>
                <w:sz w:val="20"/>
                <w:szCs w:val="20"/>
              </w:rPr>
              <w:t>To be reported by companies</w:t>
            </w:r>
          </w:p>
        </w:tc>
      </w:tr>
      <w:tr w:rsidR="00444150" w14:paraId="1AB4484E" w14:textId="77777777" w:rsidTr="00444150">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9FD24CE" w14:textId="77777777" w:rsidR="00444150" w:rsidRDefault="00444150">
            <w:pPr>
              <w:pStyle w:val="xmsonormal"/>
              <w:spacing w:before="0" w:beforeAutospacing="0" w:after="0" w:afterAutospacing="0"/>
              <w:rPr>
                <w:sz w:val="20"/>
                <w:szCs w:val="20"/>
              </w:rPr>
            </w:pPr>
            <w:r>
              <w:rPr>
                <w:rStyle w:val="aff4"/>
                <w:sz w:val="20"/>
                <w:szCs w:val="20"/>
              </w:rPr>
              <w:t>Subcarrier spacing, kHz</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F79B227" w14:textId="77777777" w:rsidR="00444150" w:rsidRDefault="00444150">
            <w:pPr>
              <w:pStyle w:val="xmsonormal"/>
              <w:spacing w:before="0" w:beforeAutospacing="0" w:after="0" w:afterAutospacing="0"/>
              <w:rPr>
                <w:sz w:val="20"/>
                <w:szCs w:val="20"/>
              </w:rPr>
            </w:pPr>
            <w:r>
              <w:rPr>
                <w:sz w:val="20"/>
                <w:szCs w:val="20"/>
                <w:lang w:val="da-DK"/>
              </w:rPr>
              <w:t xml:space="preserve">15 for FR1, optional: </w:t>
            </w:r>
            <w:r>
              <w:rPr>
                <w:color w:val="FF0000"/>
                <w:sz w:val="20"/>
                <w:szCs w:val="20"/>
                <w:lang w:val="da-DK"/>
              </w:rPr>
              <w:t>120 kHz for FR2</w:t>
            </w:r>
          </w:p>
        </w:tc>
      </w:tr>
      <w:tr w:rsidR="00444150" w14:paraId="4DD43250" w14:textId="77777777" w:rsidTr="00444150">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1468C6A" w14:textId="77777777" w:rsidR="00444150" w:rsidRDefault="00444150">
            <w:pPr>
              <w:pStyle w:val="xmsonormal"/>
              <w:spacing w:before="0" w:beforeAutospacing="0" w:after="0" w:afterAutospacing="0"/>
              <w:rPr>
                <w:sz w:val="20"/>
                <w:szCs w:val="20"/>
              </w:rPr>
            </w:pPr>
            <w:r>
              <w:rPr>
                <w:rStyle w:val="aff4"/>
                <w:sz w:val="20"/>
                <w:szCs w:val="20"/>
              </w:rPr>
              <w:t>Number of satellite in view</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A857B33" w14:textId="77777777" w:rsidR="00444150" w:rsidRDefault="00444150">
            <w:pPr>
              <w:pStyle w:val="xmsonormal"/>
              <w:spacing w:before="0" w:beforeAutospacing="0" w:after="0" w:afterAutospacing="0"/>
              <w:rPr>
                <w:sz w:val="20"/>
                <w:szCs w:val="20"/>
              </w:rPr>
            </w:pPr>
            <w:r>
              <w:rPr>
                <w:sz w:val="20"/>
                <w:szCs w:val="20"/>
              </w:rPr>
              <w:t xml:space="preserve">1 for single satellite case, </w:t>
            </w:r>
            <w:r>
              <w:rPr>
                <w:strike/>
                <w:color w:val="FF0000"/>
                <w:sz w:val="20"/>
                <w:szCs w:val="20"/>
              </w:rPr>
              <w:t>[3] for multi-satellite case</w:t>
            </w:r>
          </w:p>
        </w:tc>
      </w:tr>
      <w:tr w:rsidR="00444150" w14:paraId="44EA3BD2" w14:textId="77777777" w:rsidTr="00444150">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09AF848" w14:textId="77777777" w:rsidR="00444150" w:rsidRDefault="00444150">
            <w:pPr>
              <w:pStyle w:val="xmsonormal"/>
              <w:spacing w:before="0" w:beforeAutospacing="0" w:after="0" w:afterAutospacing="0"/>
              <w:rPr>
                <w:sz w:val="20"/>
                <w:szCs w:val="20"/>
              </w:rPr>
            </w:pPr>
            <w:r>
              <w:rPr>
                <w:rStyle w:val="aff4"/>
                <w:sz w:val="20"/>
                <w:szCs w:val="20"/>
              </w:rPr>
              <w:t>Orbit inclination</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433DE77" w14:textId="77777777" w:rsidR="00444150" w:rsidRDefault="00444150">
            <w:pPr>
              <w:pStyle w:val="xmsonormal"/>
              <w:spacing w:before="0" w:beforeAutospacing="0" w:after="0" w:afterAutospacing="0"/>
              <w:rPr>
                <w:sz w:val="20"/>
                <w:szCs w:val="20"/>
              </w:rPr>
            </w:pPr>
            <w:r>
              <w:rPr>
                <w:sz w:val="20"/>
                <w:szCs w:val="20"/>
              </w:rPr>
              <w:t>To be reported by companies</w:t>
            </w:r>
          </w:p>
        </w:tc>
      </w:tr>
      <w:tr w:rsidR="00444150" w14:paraId="5F97609E" w14:textId="77777777" w:rsidTr="00444150">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905B0CB" w14:textId="77777777" w:rsidR="00444150" w:rsidRDefault="00444150">
            <w:pPr>
              <w:pStyle w:val="xmsonormal"/>
              <w:spacing w:before="0" w:beforeAutospacing="0" w:after="0" w:afterAutospacing="0"/>
              <w:rPr>
                <w:sz w:val="20"/>
                <w:szCs w:val="20"/>
              </w:rPr>
            </w:pPr>
            <w:r>
              <w:rPr>
                <w:rStyle w:val="aff4"/>
                <w:sz w:val="20"/>
                <w:szCs w:val="20"/>
              </w:rPr>
              <w:t>UE type</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A5C3CDB" w14:textId="77777777" w:rsidR="00444150" w:rsidRDefault="00444150">
            <w:pPr>
              <w:pStyle w:val="xmsonormal"/>
              <w:spacing w:before="0" w:beforeAutospacing="0" w:after="0" w:afterAutospacing="0"/>
              <w:rPr>
                <w:sz w:val="20"/>
                <w:szCs w:val="20"/>
              </w:rPr>
            </w:pPr>
            <w:r>
              <w:rPr>
                <w:sz w:val="20"/>
                <w:szCs w:val="20"/>
              </w:rPr>
              <w:t xml:space="preserve">Handheld terminal, </w:t>
            </w:r>
            <w:r>
              <w:rPr>
                <w:color w:val="FF0000"/>
                <w:sz w:val="20"/>
                <w:szCs w:val="20"/>
              </w:rPr>
              <w:t>Optional: VSAT</w:t>
            </w:r>
          </w:p>
        </w:tc>
      </w:tr>
      <w:tr w:rsidR="00444150" w14:paraId="4FDD02F3" w14:textId="77777777" w:rsidTr="00444150">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D627D0B" w14:textId="77777777" w:rsidR="00444150" w:rsidRDefault="00444150">
            <w:pPr>
              <w:pStyle w:val="xmsonormal"/>
              <w:spacing w:before="0" w:beforeAutospacing="0" w:after="0" w:afterAutospacing="0"/>
              <w:rPr>
                <w:sz w:val="20"/>
                <w:szCs w:val="20"/>
              </w:rPr>
            </w:pPr>
            <w:r>
              <w:rPr>
                <w:rStyle w:val="aff4"/>
                <w:sz w:val="20"/>
                <w:szCs w:val="20"/>
              </w:rPr>
              <w:t>UE related parameters</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663DB32" w14:textId="77777777" w:rsidR="00444150" w:rsidRDefault="00444150">
            <w:pPr>
              <w:pStyle w:val="xmsonormal"/>
              <w:spacing w:before="0" w:beforeAutospacing="0" w:after="0" w:afterAutospacing="0"/>
              <w:rPr>
                <w:sz w:val="20"/>
                <w:szCs w:val="20"/>
              </w:rPr>
            </w:pPr>
            <w:r>
              <w:rPr>
                <w:sz w:val="20"/>
                <w:szCs w:val="20"/>
              </w:rPr>
              <w:t>Handheld UE characteristics as in Table 6.1.1.1-3 of TR38.821 with update of polarization, Tx/Rx antenna gain, and antenna type and configuration as agreed under AI 9.12.1</w:t>
            </w:r>
          </w:p>
        </w:tc>
      </w:tr>
      <w:tr w:rsidR="00444150" w14:paraId="39FA6267" w14:textId="77777777" w:rsidTr="00444150">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CC712CB" w14:textId="77777777" w:rsidR="00444150" w:rsidRDefault="00444150">
            <w:pPr>
              <w:pStyle w:val="xmsonormal"/>
              <w:spacing w:before="0" w:beforeAutospacing="0" w:after="0" w:afterAutospacing="0"/>
              <w:rPr>
                <w:sz w:val="20"/>
                <w:szCs w:val="20"/>
              </w:rPr>
            </w:pPr>
            <w:r>
              <w:rPr>
                <w:rStyle w:val="aff4"/>
                <w:sz w:val="20"/>
                <w:szCs w:val="20"/>
              </w:rPr>
              <w:t>Positioning signals (Note 1)</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C28F2E1" w14:textId="77777777" w:rsidR="00444150" w:rsidRDefault="00444150">
            <w:pPr>
              <w:pStyle w:val="xmsonormal"/>
              <w:spacing w:before="0" w:beforeAutospacing="0" w:after="0" w:afterAutospacing="0"/>
              <w:rPr>
                <w:sz w:val="20"/>
                <w:szCs w:val="20"/>
              </w:rPr>
            </w:pPr>
            <w:r>
              <w:rPr>
                <w:sz w:val="20"/>
                <w:szCs w:val="20"/>
              </w:rPr>
              <w:t>To be reported</w:t>
            </w:r>
          </w:p>
        </w:tc>
      </w:tr>
      <w:tr w:rsidR="00444150" w14:paraId="1F70015D" w14:textId="77777777" w:rsidTr="00444150">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59DD9E4" w14:textId="77777777" w:rsidR="00444150" w:rsidRDefault="00444150">
            <w:pPr>
              <w:pStyle w:val="xmsonormal"/>
              <w:spacing w:before="0" w:beforeAutospacing="0" w:after="0" w:afterAutospacing="0"/>
              <w:rPr>
                <w:sz w:val="20"/>
                <w:szCs w:val="20"/>
              </w:rPr>
            </w:pPr>
            <w:r>
              <w:rPr>
                <w:rStyle w:val="aff4"/>
                <w:sz w:val="20"/>
                <w:szCs w:val="20"/>
              </w:rPr>
              <w:t>Reference Signal Physical Structure and Resource Allocation (RE pattern)</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3BCDCD1" w14:textId="77777777" w:rsidR="00444150" w:rsidRDefault="00444150">
            <w:pPr>
              <w:pStyle w:val="xmsonormal"/>
              <w:spacing w:before="0" w:beforeAutospacing="0" w:after="0" w:afterAutospacing="0"/>
              <w:rPr>
                <w:sz w:val="20"/>
                <w:szCs w:val="20"/>
              </w:rPr>
            </w:pPr>
            <w:r>
              <w:rPr>
                <w:sz w:val="20"/>
                <w:szCs w:val="20"/>
              </w:rPr>
              <w:t>To be reported</w:t>
            </w:r>
          </w:p>
        </w:tc>
      </w:tr>
      <w:tr w:rsidR="00444150" w14:paraId="725925CC" w14:textId="77777777" w:rsidTr="00444150">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6F1128C" w14:textId="77777777" w:rsidR="00444150" w:rsidRDefault="00444150">
            <w:pPr>
              <w:pStyle w:val="xmsonormal"/>
              <w:spacing w:before="0" w:beforeAutospacing="0" w:after="0" w:afterAutospacing="0"/>
              <w:rPr>
                <w:sz w:val="20"/>
                <w:szCs w:val="20"/>
              </w:rPr>
            </w:pPr>
            <w:r>
              <w:rPr>
                <w:rStyle w:val="aff4"/>
                <w:sz w:val="20"/>
                <w:szCs w:val="20"/>
              </w:rPr>
              <w:lastRenderedPageBreak/>
              <w:t>RS type of sequence/number of ports</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9613C76" w14:textId="77777777" w:rsidR="00444150" w:rsidRDefault="00444150">
            <w:pPr>
              <w:pStyle w:val="xmsonormal"/>
              <w:spacing w:before="0" w:beforeAutospacing="0" w:after="0" w:afterAutospacing="0"/>
              <w:rPr>
                <w:sz w:val="20"/>
                <w:szCs w:val="20"/>
              </w:rPr>
            </w:pPr>
            <w:r>
              <w:rPr>
                <w:sz w:val="20"/>
                <w:szCs w:val="20"/>
              </w:rPr>
              <w:t>To be reported</w:t>
            </w:r>
          </w:p>
        </w:tc>
      </w:tr>
      <w:tr w:rsidR="00444150" w14:paraId="18AC2C35" w14:textId="77777777" w:rsidTr="00444150">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10C0662" w14:textId="77777777" w:rsidR="00444150" w:rsidRDefault="00444150">
            <w:pPr>
              <w:pStyle w:val="xmsonormal"/>
              <w:spacing w:before="0" w:beforeAutospacing="0" w:after="0" w:afterAutospacing="0"/>
              <w:rPr>
                <w:sz w:val="20"/>
                <w:szCs w:val="20"/>
              </w:rPr>
            </w:pPr>
            <w:r>
              <w:rPr>
                <w:rStyle w:val="aff4"/>
                <w:sz w:val="20"/>
                <w:szCs w:val="20"/>
              </w:rPr>
              <w:t>Number of symbols used per occasion</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55DC06F" w14:textId="77777777" w:rsidR="00444150" w:rsidRDefault="00444150">
            <w:pPr>
              <w:pStyle w:val="xmsonormal"/>
              <w:spacing w:before="0" w:beforeAutospacing="0" w:after="0" w:afterAutospacing="0"/>
              <w:rPr>
                <w:sz w:val="20"/>
                <w:szCs w:val="20"/>
              </w:rPr>
            </w:pPr>
            <w:r>
              <w:rPr>
                <w:sz w:val="20"/>
                <w:szCs w:val="20"/>
              </w:rPr>
              <w:t>To be reported</w:t>
            </w:r>
          </w:p>
        </w:tc>
      </w:tr>
      <w:tr w:rsidR="00444150" w14:paraId="30AA7D3C" w14:textId="77777777" w:rsidTr="00444150">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028A47A" w14:textId="77777777" w:rsidR="00444150" w:rsidRDefault="00444150">
            <w:pPr>
              <w:pStyle w:val="xmsonormal"/>
              <w:spacing w:before="0" w:beforeAutospacing="0" w:after="0" w:afterAutospacing="0"/>
              <w:rPr>
                <w:sz w:val="20"/>
                <w:szCs w:val="20"/>
              </w:rPr>
            </w:pPr>
            <w:r>
              <w:rPr>
                <w:rStyle w:val="aff4"/>
                <w:sz w:val="20"/>
                <w:szCs w:val="20"/>
              </w:rPr>
              <w:t>number of occasions used per positioning estimate</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23AB123" w14:textId="77777777" w:rsidR="00444150" w:rsidRDefault="00444150">
            <w:pPr>
              <w:pStyle w:val="xmsonormal"/>
              <w:spacing w:before="0" w:beforeAutospacing="0" w:after="0" w:afterAutospacing="0"/>
              <w:rPr>
                <w:sz w:val="20"/>
                <w:szCs w:val="20"/>
              </w:rPr>
            </w:pPr>
            <w:r>
              <w:rPr>
                <w:sz w:val="20"/>
                <w:szCs w:val="20"/>
              </w:rPr>
              <w:t>To be reported</w:t>
            </w:r>
          </w:p>
        </w:tc>
      </w:tr>
      <w:tr w:rsidR="00444150" w14:paraId="57152772" w14:textId="77777777" w:rsidTr="00444150">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7932165" w14:textId="77777777" w:rsidR="00444150" w:rsidRDefault="00444150">
            <w:pPr>
              <w:pStyle w:val="xmsonormal"/>
              <w:spacing w:before="0" w:beforeAutospacing="0" w:after="0" w:afterAutospacing="0"/>
              <w:rPr>
                <w:sz w:val="20"/>
                <w:szCs w:val="20"/>
              </w:rPr>
            </w:pPr>
            <w:r>
              <w:rPr>
                <w:rStyle w:val="aff4"/>
                <w:sz w:val="20"/>
                <w:szCs w:val="20"/>
              </w:rPr>
              <w:t>Time window for measurement collection</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274D4D2" w14:textId="77777777" w:rsidR="00444150" w:rsidRDefault="00444150">
            <w:pPr>
              <w:pStyle w:val="xmsonormal"/>
              <w:spacing w:before="0" w:beforeAutospacing="0" w:after="0" w:afterAutospacing="0"/>
              <w:rPr>
                <w:sz w:val="20"/>
                <w:szCs w:val="20"/>
              </w:rPr>
            </w:pPr>
            <w:r>
              <w:rPr>
                <w:sz w:val="20"/>
                <w:szCs w:val="20"/>
              </w:rPr>
              <w:t>To be reported</w:t>
            </w:r>
          </w:p>
        </w:tc>
      </w:tr>
      <w:tr w:rsidR="00444150" w14:paraId="3ACFFC38" w14:textId="77777777" w:rsidTr="00444150">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197323B" w14:textId="77777777" w:rsidR="00444150" w:rsidRDefault="00444150">
            <w:pPr>
              <w:pStyle w:val="xmsonormal"/>
              <w:spacing w:before="0" w:beforeAutospacing="0" w:after="0" w:afterAutospacing="0"/>
              <w:rPr>
                <w:sz w:val="20"/>
                <w:szCs w:val="20"/>
              </w:rPr>
            </w:pPr>
            <w:r>
              <w:rPr>
                <w:rStyle w:val="aff4"/>
                <w:sz w:val="20"/>
                <w:szCs w:val="20"/>
              </w:rPr>
              <w:t>Interference modelling (ideal muting, or other)</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06EEEE8" w14:textId="77777777" w:rsidR="00444150" w:rsidRDefault="00444150">
            <w:pPr>
              <w:pStyle w:val="xmsonormal"/>
              <w:spacing w:before="0" w:beforeAutospacing="0" w:after="0" w:afterAutospacing="0"/>
              <w:rPr>
                <w:sz w:val="20"/>
                <w:szCs w:val="20"/>
              </w:rPr>
            </w:pPr>
            <w:r>
              <w:rPr>
                <w:sz w:val="20"/>
                <w:szCs w:val="20"/>
              </w:rPr>
              <w:t xml:space="preserve">To be reported </w:t>
            </w:r>
          </w:p>
        </w:tc>
      </w:tr>
      <w:tr w:rsidR="00444150" w14:paraId="7B22B3BC" w14:textId="77777777" w:rsidTr="00444150">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80BC430" w14:textId="77777777" w:rsidR="00444150" w:rsidRDefault="00444150">
            <w:pPr>
              <w:pStyle w:val="xmsonormal"/>
              <w:spacing w:before="0" w:beforeAutospacing="0" w:after="0" w:afterAutospacing="0"/>
              <w:rPr>
                <w:sz w:val="20"/>
                <w:szCs w:val="20"/>
              </w:rPr>
            </w:pPr>
            <w:r>
              <w:rPr>
                <w:rStyle w:val="aff4"/>
                <w:sz w:val="20"/>
                <w:szCs w:val="20"/>
              </w:rPr>
              <w:t>Reference Signal Transmission Bandwidth</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672548E" w14:textId="77777777" w:rsidR="00444150" w:rsidRDefault="00444150">
            <w:pPr>
              <w:pStyle w:val="xmsonormal"/>
              <w:spacing w:before="0" w:beforeAutospacing="0" w:after="0" w:afterAutospacing="0"/>
              <w:rPr>
                <w:sz w:val="20"/>
                <w:szCs w:val="20"/>
              </w:rPr>
            </w:pPr>
            <w:r>
              <w:rPr>
                <w:sz w:val="20"/>
                <w:szCs w:val="20"/>
              </w:rPr>
              <w:t xml:space="preserve">To be reported </w:t>
            </w:r>
          </w:p>
        </w:tc>
      </w:tr>
      <w:tr w:rsidR="00444150" w14:paraId="39E15567" w14:textId="77777777" w:rsidTr="00444150">
        <w:trPr>
          <w:trHeight w:val="24"/>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D561F91" w14:textId="77777777" w:rsidR="00444150" w:rsidRDefault="00444150">
            <w:pPr>
              <w:pStyle w:val="xmsonormal"/>
              <w:spacing w:before="0" w:beforeAutospacing="0" w:after="0" w:afterAutospacing="0"/>
              <w:rPr>
                <w:sz w:val="20"/>
                <w:szCs w:val="20"/>
              </w:rPr>
            </w:pPr>
            <w:r>
              <w:rPr>
                <w:rStyle w:val="aff4"/>
                <w:sz w:val="20"/>
                <w:szCs w:val="20"/>
              </w:rPr>
              <w:t>Reference point for timing measurement</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C05E9A5" w14:textId="77777777" w:rsidR="00444150" w:rsidRDefault="00444150">
            <w:pPr>
              <w:pStyle w:val="xmsonormal"/>
              <w:spacing w:before="0" w:beforeAutospacing="0" w:after="0" w:afterAutospacing="0"/>
              <w:rPr>
                <w:sz w:val="20"/>
                <w:szCs w:val="20"/>
              </w:rPr>
            </w:pPr>
            <w:r>
              <w:rPr>
                <w:sz w:val="20"/>
                <w:szCs w:val="20"/>
              </w:rPr>
              <w:t>Satellite</w:t>
            </w:r>
          </w:p>
        </w:tc>
      </w:tr>
      <w:tr w:rsidR="00444150" w14:paraId="72EDAEDA" w14:textId="77777777" w:rsidTr="00444150">
        <w:trPr>
          <w:trHeight w:val="24"/>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4963101" w14:textId="77777777" w:rsidR="00444150" w:rsidRDefault="00444150">
            <w:pPr>
              <w:pStyle w:val="xmsonormal"/>
              <w:spacing w:before="0" w:beforeAutospacing="0" w:after="0" w:afterAutospacing="0"/>
              <w:rPr>
                <w:sz w:val="20"/>
                <w:szCs w:val="20"/>
              </w:rPr>
            </w:pPr>
            <w:r>
              <w:rPr>
                <w:rStyle w:val="aff4"/>
                <w:sz w:val="20"/>
                <w:szCs w:val="20"/>
              </w:rPr>
              <w:t xml:space="preserve">Description of positioning technique / applied positioning algorithm </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0E2AC02" w14:textId="77777777" w:rsidR="00444150" w:rsidRDefault="00444150">
            <w:pPr>
              <w:pStyle w:val="xmsonormal"/>
              <w:spacing w:before="0" w:beforeAutospacing="0" w:after="0" w:afterAutospacing="0"/>
              <w:rPr>
                <w:sz w:val="20"/>
                <w:szCs w:val="20"/>
              </w:rPr>
            </w:pPr>
            <w:r>
              <w:rPr>
                <w:sz w:val="20"/>
                <w:szCs w:val="20"/>
              </w:rPr>
              <w:t>To be reported</w:t>
            </w:r>
          </w:p>
        </w:tc>
      </w:tr>
      <w:tr w:rsidR="00444150" w14:paraId="223ED16E" w14:textId="77777777" w:rsidTr="00444150">
        <w:trPr>
          <w:trHeight w:val="212"/>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359D124" w14:textId="77777777" w:rsidR="00444150" w:rsidRDefault="00444150">
            <w:pPr>
              <w:pStyle w:val="xmsonormal"/>
              <w:spacing w:before="0" w:beforeAutospacing="0" w:after="0" w:afterAutospacing="0"/>
              <w:rPr>
                <w:sz w:val="20"/>
                <w:szCs w:val="20"/>
              </w:rPr>
            </w:pPr>
            <w:r>
              <w:rPr>
                <w:rStyle w:val="aff4"/>
                <w:sz w:val="20"/>
                <w:szCs w:val="20"/>
              </w:rPr>
              <w:t>UE speed</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7B913F1" w14:textId="77777777" w:rsidR="00444150" w:rsidRDefault="00444150">
            <w:pPr>
              <w:pStyle w:val="xmsonormal"/>
              <w:spacing w:before="0" w:beforeAutospacing="0" w:after="0" w:afterAutospacing="0"/>
              <w:rPr>
                <w:sz w:val="20"/>
                <w:szCs w:val="20"/>
              </w:rPr>
            </w:pPr>
            <w:r>
              <w:rPr>
                <w:sz w:val="20"/>
                <w:szCs w:val="20"/>
              </w:rPr>
              <w:t>3km/h</w:t>
            </w:r>
          </w:p>
        </w:tc>
      </w:tr>
      <w:tr w:rsidR="00444150" w14:paraId="60FF8079" w14:textId="77777777" w:rsidTr="00444150">
        <w:trPr>
          <w:trHeight w:val="454"/>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EF52A5F" w14:textId="77777777" w:rsidR="00444150" w:rsidRDefault="00444150">
            <w:pPr>
              <w:pStyle w:val="xmsonormal"/>
              <w:spacing w:before="0" w:beforeAutospacing="0" w:after="0" w:afterAutospacing="0"/>
              <w:rPr>
                <w:sz w:val="20"/>
                <w:szCs w:val="20"/>
              </w:rPr>
            </w:pPr>
            <w:r>
              <w:rPr>
                <w:rStyle w:val="aff4"/>
                <w:sz w:val="20"/>
                <w:szCs w:val="20"/>
              </w:rPr>
              <w:t>Maximum timing measurement error</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E676E4D" w14:textId="77777777" w:rsidR="00444150" w:rsidRDefault="00444150">
            <w:pPr>
              <w:pStyle w:val="xmsonormal"/>
              <w:spacing w:before="0" w:beforeAutospacing="0" w:after="0" w:afterAutospacing="0"/>
              <w:rPr>
                <w:sz w:val="20"/>
                <w:szCs w:val="20"/>
              </w:rPr>
            </w:pPr>
            <w:r>
              <w:rPr>
                <w:sz w:val="20"/>
                <w:szCs w:val="20"/>
              </w:rPr>
              <w:t>To be reported</w:t>
            </w:r>
          </w:p>
        </w:tc>
      </w:tr>
      <w:tr w:rsidR="00444150" w14:paraId="13DC8F2F" w14:textId="77777777" w:rsidTr="00444150">
        <w:trPr>
          <w:trHeight w:val="454"/>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4F08F94" w14:textId="77777777" w:rsidR="00444150" w:rsidRDefault="00444150">
            <w:pPr>
              <w:pStyle w:val="xmsonormal"/>
              <w:spacing w:before="0" w:beforeAutospacing="0" w:after="0" w:afterAutospacing="0"/>
              <w:rPr>
                <w:sz w:val="20"/>
                <w:szCs w:val="20"/>
              </w:rPr>
            </w:pPr>
            <w:r>
              <w:rPr>
                <w:rStyle w:val="aff4"/>
                <w:sz w:val="20"/>
                <w:szCs w:val="20"/>
              </w:rPr>
              <w:t>Performance metrics</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BC0F0A3" w14:textId="77777777" w:rsidR="00444150" w:rsidRDefault="00444150">
            <w:pPr>
              <w:pStyle w:val="xmsonormal"/>
              <w:spacing w:before="0" w:beforeAutospacing="0" w:after="0" w:afterAutospacing="0"/>
              <w:rPr>
                <w:sz w:val="20"/>
                <w:szCs w:val="20"/>
              </w:rPr>
            </w:pPr>
            <w:r>
              <w:rPr>
                <w:sz w:val="20"/>
                <w:szCs w:val="20"/>
              </w:rPr>
              <w:t>Horizontal accuracy (UE 2D position accuracy)</w:t>
            </w:r>
          </w:p>
        </w:tc>
      </w:tr>
      <w:tr w:rsidR="00444150" w14:paraId="320E5C95" w14:textId="77777777" w:rsidTr="00444150">
        <w:trPr>
          <w:trHeight w:val="212"/>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F6DBC1E" w14:textId="77777777" w:rsidR="00444150" w:rsidRDefault="00444150">
            <w:pPr>
              <w:pStyle w:val="xmsonormal"/>
              <w:spacing w:before="0" w:beforeAutospacing="0" w:after="0" w:afterAutospacing="0"/>
              <w:rPr>
                <w:sz w:val="20"/>
                <w:szCs w:val="20"/>
              </w:rPr>
            </w:pPr>
            <w:r>
              <w:rPr>
                <w:rStyle w:val="aff4"/>
                <w:sz w:val="20"/>
                <w:szCs w:val="20"/>
              </w:rPr>
              <w:t>Additional notes, if any</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FD68DA8" w14:textId="77777777" w:rsidR="00444150" w:rsidRDefault="00444150">
            <w:pPr>
              <w:pStyle w:val="xmsonormal"/>
              <w:spacing w:before="0" w:beforeAutospacing="0" w:after="0" w:afterAutospacing="0"/>
              <w:rPr>
                <w:sz w:val="20"/>
                <w:szCs w:val="20"/>
              </w:rPr>
            </w:pPr>
            <w:r>
              <w:rPr>
                <w:sz w:val="20"/>
                <w:szCs w:val="20"/>
              </w:rPr>
              <w:t>Note 1: Time-related measurements can be performed via other downlink and uplink signals than PRS and SRS</w:t>
            </w:r>
          </w:p>
          <w:p w14:paraId="6505602A" w14:textId="77777777" w:rsidR="00444150" w:rsidRDefault="00444150">
            <w:pPr>
              <w:pStyle w:val="xmsonormal"/>
              <w:spacing w:before="0" w:beforeAutospacing="0" w:after="0" w:afterAutospacing="0"/>
              <w:rPr>
                <w:sz w:val="20"/>
                <w:szCs w:val="20"/>
              </w:rPr>
            </w:pPr>
            <w:r>
              <w:rPr>
                <w:sz w:val="20"/>
                <w:szCs w:val="20"/>
              </w:rPr>
              <w:t> </w:t>
            </w:r>
          </w:p>
          <w:p w14:paraId="1A470819" w14:textId="77777777" w:rsidR="00444150" w:rsidRDefault="00444150">
            <w:pPr>
              <w:pStyle w:val="xmsonormal"/>
              <w:spacing w:before="0" w:beforeAutospacing="0" w:after="0" w:afterAutospacing="0"/>
              <w:rPr>
                <w:sz w:val="20"/>
                <w:szCs w:val="20"/>
              </w:rPr>
            </w:pPr>
            <w:r>
              <w:rPr>
                <w:sz w:val="20"/>
                <w:szCs w:val="20"/>
              </w:rPr>
              <w:t>Note 2: The corresponding link budget should also be reported and the verification procedure should be done within the restriction of minimum elevation angle for service, e.g., 30 degree for LEO</w:t>
            </w:r>
          </w:p>
        </w:tc>
      </w:tr>
    </w:tbl>
    <w:p w14:paraId="6BD6291D" w14:textId="77777777" w:rsidR="00444150" w:rsidRPr="00444150" w:rsidRDefault="00444150" w:rsidP="00BF442B">
      <w:pPr>
        <w:spacing w:before="0" w:line="240" w:lineRule="auto"/>
        <w:jc w:val="left"/>
        <w:rPr>
          <w:lang w:val="en-US"/>
        </w:rPr>
      </w:pPr>
    </w:p>
    <w:p w14:paraId="2FE6D1EB" w14:textId="77777777" w:rsidR="007C7999" w:rsidRPr="007C7999" w:rsidRDefault="007C7999" w:rsidP="00993F86">
      <w:pPr>
        <w:spacing w:before="0" w:line="240" w:lineRule="auto"/>
        <w:jc w:val="left"/>
        <w:rPr>
          <w:rFonts w:eastAsia="PMingLiU"/>
        </w:rPr>
      </w:pPr>
    </w:p>
    <w:p w14:paraId="07283779" w14:textId="7CDF26FD" w:rsidR="00993F86" w:rsidRPr="002A482D" w:rsidRDefault="00993F86" w:rsidP="00993F86">
      <w:pPr>
        <w:rPr>
          <w:rFonts w:eastAsiaTheme="minorEastAsia"/>
          <w:lang w:val="en-US" w:eastAsia="zh-CN"/>
        </w:rPr>
      </w:pPr>
      <w:r w:rsidRPr="002A482D">
        <w:rPr>
          <w:rFonts w:eastAsiaTheme="minorEastAsia"/>
          <w:lang w:val="en-US" w:eastAsia="zh-CN"/>
        </w:rPr>
        <w:t xml:space="preserve">In this contribution, we present the discussion </w:t>
      </w:r>
      <w:r>
        <w:rPr>
          <w:rFonts w:eastAsiaTheme="minorEastAsia"/>
          <w:lang w:val="en-US" w:eastAsia="zh-CN"/>
        </w:rPr>
        <w:t xml:space="preserve">on the </w:t>
      </w:r>
      <w:r w:rsidR="009937FC">
        <w:rPr>
          <w:rFonts w:eastAsiaTheme="minorEastAsia"/>
          <w:lang w:val="en-US" w:eastAsia="zh-CN"/>
        </w:rPr>
        <w:t>network verified location</w:t>
      </w:r>
      <w:r>
        <w:rPr>
          <w:rFonts w:eastAsiaTheme="minorEastAsia"/>
          <w:lang w:val="en-US" w:eastAsia="zh-CN"/>
        </w:rPr>
        <w:t>.</w:t>
      </w:r>
    </w:p>
    <w:p w14:paraId="47ADBE7A" w14:textId="77B870B5" w:rsidR="00292ED6" w:rsidRPr="00993F86" w:rsidRDefault="00292ED6" w:rsidP="00AD62B1">
      <w:pPr>
        <w:spacing w:before="0" w:line="240" w:lineRule="auto"/>
        <w:jc w:val="left"/>
        <w:rPr>
          <w:rFonts w:eastAsia="PMingLiU"/>
          <w:lang w:val="en-US"/>
        </w:rPr>
      </w:pPr>
    </w:p>
    <w:p w14:paraId="604FF793" w14:textId="187C8F71"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2B17D52F" w14:textId="5F87D929" w:rsidR="00A868F6" w:rsidRPr="00A868F6" w:rsidRDefault="00A868F6" w:rsidP="00A868F6">
      <w:pPr>
        <w:rPr>
          <w:rFonts w:eastAsiaTheme="minorEastAsia"/>
          <w:lang w:eastAsia="zh-CN"/>
        </w:rPr>
      </w:pPr>
      <w:r>
        <w:rPr>
          <w:rFonts w:eastAsiaTheme="minorEastAsia"/>
          <w:lang w:eastAsia="zh-CN"/>
        </w:rPr>
        <w:t xml:space="preserve">The accurate UE location information is necessary to be known at the network. </w:t>
      </w:r>
      <w:r w:rsidRPr="00A868F6">
        <w:rPr>
          <w:rFonts w:eastAsiaTheme="minorEastAsia"/>
          <w:lang w:eastAsia="zh-CN"/>
        </w:rPr>
        <w:t xml:space="preserve">When a UE attaches to the mobile network, the RAN selects the appropriate core network for the UE taking into account, among other things </w:t>
      </w:r>
      <w:r>
        <w:rPr>
          <w:rFonts w:eastAsiaTheme="minorEastAsia"/>
          <w:lang w:eastAsia="zh-CN"/>
        </w:rPr>
        <w:t>[</w:t>
      </w:r>
      <w:r w:rsidR="00B66D9E">
        <w:rPr>
          <w:rFonts w:eastAsiaTheme="minorEastAsia"/>
          <w:lang w:eastAsia="zh-CN"/>
        </w:rPr>
        <w:t>2</w:t>
      </w:r>
      <w:r>
        <w:rPr>
          <w:rFonts w:eastAsiaTheme="minorEastAsia"/>
          <w:lang w:eastAsia="zh-CN"/>
        </w:rPr>
        <w:t>]</w:t>
      </w:r>
      <w:r w:rsidRPr="00A868F6">
        <w:rPr>
          <w:rFonts w:eastAsiaTheme="minorEastAsia"/>
          <w:lang w:eastAsia="zh-CN"/>
        </w:rPr>
        <w:t>:</w:t>
      </w:r>
    </w:p>
    <w:p w14:paraId="4C5A326E" w14:textId="77777777" w:rsidR="00A868F6" w:rsidRPr="00A868F6" w:rsidRDefault="00A868F6" w:rsidP="00A868F6">
      <w:pPr>
        <w:rPr>
          <w:rFonts w:eastAsiaTheme="minorEastAsia"/>
          <w:lang w:eastAsia="zh-CN"/>
        </w:rPr>
      </w:pPr>
      <w:r w:rsidRPr="00A868F6">
        <w:rPr>
          <w:rFonts w:eastAsiaTheme="minorEastAsia"/>
          <w:lang w:eastAsia="zh-CN"/>
        </w:rPr>
        <w:t>-</w:t>
      </w:r>
      <w:r w:rsidRPr="00A868F6">
        <w:rPr>
          <w:rFonts w:eastAsiaTheme="minorEastAsia"/>
          <w:lang w:eastAsia="zh-CN"/>
        </w:rPr>
        <w:tab/>
        <w:t>UE identifiers;</w:t>
      </w:r>
    </w:p>
    <w:p w14:paraId="3B4D954E" w14:textId="77777777" w:rsidR="00A868F6" w:rsidRPr="00A868F6" w:rsidRDefault="00A868F6" w:rsidP="00A868F6">
      <w:pPr>
        <w:rPr>
          <w:rFonts w:eastAsiaTheme="minorEastAsia"/>
          <w:lang w:eastAsia="zh-CN"/>
        </w:rPr>
      </w:pPr>
      <w:r w:rsidRPr="00A868F6">
        <w:rPr>
          <w:rFonts w:eastAsiaTheme="minorEastAsia"/>
          <w:lang w:eastAsia="zh-CN"/>
        </w:rPr>
        <w:t>-</w:t>
      </w:r>
      <w:r w:rsidRPr="00A868F6">
        <w:rPr>
          <w:rFonts w:eastAsiaTheme="minorEastAsia"/>
          <w:lang w:eastAsia="zh-CN"/>
        </w:rPr>
        <w:tab/>
        <w:t>UE's selected PLMN;</w:t>
      </w:r>
    </w:p>
    <w:p w14:paraId="27B4877E" w14:textId="11B0FDD0" w:rsidR="004269A9" w:rsidRDefault="00A868F6" w:rsidP="00A868F6">
      <w:pPr>
        <w:rPr>
          <w:rFonts w:eastAsiaTheme="minorEastAsia"/>
          <w:lang w:eastAsia="zh-CN"/>
        </w:rPr>
      </w:pPr>
      <w:r w:rsidRPr="00A868F6">
        <w:rPr>
          <w:rFonts w:eastAsiaTheme="minorEastAsia"/>
          <w:lang w:eastAsia="zh-CN"/>
        </w:rPr>
        <w:t>-</w:t>
      </w:r>
      <w:r w:rsidRPr="00A868F6">
        <w:rPr>
          <w:rFonts w:eastAsiaTheme="minorEastAsia"/>
          <w:lang w:eastAsia="zh-CN"/>
        </w:rPr>
        <w:tab/>
        <w:t>UE location information (including the serving cell as known to the serving RAN node).</w:t>
      </w:r>
    </w:p>
    <w:p w14:paraId="30E3102E" w14:textId="426ACBD2" w:rsidR="00DC7398" w:rsidRDefault="00DC7398" w:rsidP="00DC7398">
      <w:r>
        <w:rPr>
          <w:rFonts w:eastAsiaTheme="minorEastAsia"/>
          <w:lang w:eastAsia="zh-CN"/>
        </w:rPr>
        <w:t xml:space="preserve">In NR NTN, the UE is assumed to have GNSS capability. </w:t>
      </w:r>
      <w:r>
        <w:t>The UE may send GNSS measurements to the RAN over RRC, but this has at least the following drawbacks</w:t>
      </w:r>
      <w:r w:rsidR="003C6170">
        <w:t xml:space="preserve"> [</w:t>
      </w:r>
      <w:r w:rsidR="006021AC">
        <w:t>2</w:t>
      </w:r>
      <w:r w:rsidR="003C6170">
        <w:t>]</w:t>
      </w:r>
      <w:r>
        <w:t>:</w:t>
      </w:r>
    </w:p>
    <w:p w14:paraId="11F07EF8" w14:textId="77777777" w:rsidR="00DC7398" w:rsidRPr="00DC7398" w:rsidRDefault="00DC7398" w:rsidP="00DC7398">
      <w:pPr>
        <w:rPr>
          <w:rFonts w:eastAsiaTheme="minorEastAsia"/>
          <w:lang w:eastAsia="zh-CN"/>
        </w:rPr>
      </w:pPr>
      <w:r w:rsidRPr="00DC7398">
        <w:rPr>
          <w:rFonts w:eastAsiaTheme="minorEastAsia"/>
          <w:lang w:eastAsia="zh-CN"/>
        </w:rPr>
        <w:t>-</w:t>
      </w:r>
      <w:r w:rsidRPr="00DC7398">
        <w:rPr>
          <w:rFonts w:eastAsiaTheme="minorEastAsia"/>
          <w:lang w:eastAsia="zh-CN"/>
        </w:rPr>
        <w:tab/>
        <w:t>In principle, just as a malicious UE could fake its selected PLMN, it could also fake its GNSS measurements;</w:t>
      </w:r>
    </w:p>
    <w:p w14:paraId="4E05BC80" w14:textId="1BC89FD3" w:rsidR="00DC7398" w:rsidRDefault="00DC7398" w:rsidP="00DC7398">
      <w:pPr>
        <w:rPr>
          <w:rFonts w:eastAsiaTheme="minorEastAsia"/>
          <w:lang w:eastAsia="zh-CN"/>
        </w:rPr>
      </w:pPr>
      <w:r w:rsidRPr="00DC7398">
        <w:rPr>
          <w:rFonts w:eastAsiaTheme="minorEastAsia"/>
          <w:lang w:eastAsia="zh-CN"/>
        </w:rPr>
        <w:t>-</w:t>
      </w:r>
      <w:r w:rsidRPr="00DC7398">
        <w:rPr>
          <w:rFonts w:eastAsiaTheme="minorEastAsia"/>
          <w:lang w:eastAsia="zh-CN"/>
        </w:rPr>
        <w:tab/>
        <w:t>Sending GNSS measurements over RRC before AS security is set up raises security and privacy issues.</w:t>
      </w:r>
    </w:p>
    <w:p w14:paraId="7AA813DA" w14:textId="5DAE8FBA" w:rsidR="003C6170" w:rsidRDefault="003C6170" w:rsidP="00DC7398">
      <w:r>
        <w:rPr>
          <w:rFonts w:eastAsiaTheme="minorEastAsia"/>
          <w:lang w:eastAsia="zh-CN"/>
        </w:rPr>
        <w:t>Thus it is necessary to support the network verified location in Rel-18</w:t>
      </w:r>
      <w:r w:rsidR="007C7999">
        <w:rPr>
          <w:rFonts w:eastAsiaTheme="minorEastAsia"/>
          <w:lang w:eastAsia="zh-CN"/>
        </w:rPr>
        <w:t>.</w:t>
      </w:r>
      <w:r w:rsidR="00EC04E6">
        <w:rPr>
          <w:rFonts w:eastAsiaTheme="minorEastAsia"/>
          <w:lang w:eastAsia="zh-CN"/>
        </w:rPr>
        <w:t xml:space="preserve"> </w:t>
      </w:r>
      <w:r w:rsidR="00EC04E6" w:rsidRPr="00C745F8">
        <w:t>The UE location information</w:t>
      </w:r>
      <w:r w:rsidR="00EC04E6">
        <w:t xml:space="preserve"> </w:t>
      </w:r>
      <w:r w:rsidR="00EC04E6" w:rsidRPr="00C745F8">
        <w:t xml:space="preserve">is considered verified if the reported UE location is consistent with the network based assessment to within 5-10 km (similar to terrestrial network macro cell size), enabling country discrimination and selection of an appropriate core network </w:t>
      </w:r>
      <w:r w:rsidR="00EC04E6">
        <w:t xml:space="preserve">in order to </w:t>
      </w:r>
      <w:r w:rsidR="00EC04E6" w:rsidRPr="00C745F8">
        <w:t>support all the regulatory services (i.e. emergency call, lawful intercept, public warning, charging/billing).</w:t>
      </w:r>
    </w:p>
    <w:p w14:paraId="0CCCC67D" w14:textId="363663DC" w:rsidR="004A361B" w:rsidRDefault="004A361B" w:rsidP="00DC7398">
      <w:r>
        <w:t xml:space="preserve">One issue is which node should be responsible for the location verification. In the legacy TN system, the AMF or the UE is responsible for the location calculation. However, in NTN, the UE’s location should be known to the </w:t>
      </w:r>
      <w:r w:rsidR="002B40E6">
        <w:t>gNB either to perform the time compensation</w:t>
      </w:r>
      <w:r>
        <w:t>. In order to save the latency, the gNB could also be considered to perform the location verification</w:t>
      </w:r>
    </w:p>
    <w:p w14:paraId="04D6038B" w14:textId="6919BC2E" w:rsidR="004A361B" w:rsidRDefault="004A361B" w:rsidP="00DC7398">
      <w:pPr>
        <w:rPr>
          <w:b/>
          <w:i/>
        </w:rPr>
      </w:pPr>
      <w:r w:rsidRPr="00210B0D">
        <w:rPr>
          <w:b/>
          <w:i/>
        </w:rPr>
        <w:t>Proposal 1: Both the gNB and the AMF could be responsible for the location verification.</w:t>
      </w:r>
    </w:p>
    <w:p w14:paraId="1B5517BD" w14:textId="77777777" w:rsidR="00CD688C" w:rsidRPr="00210B0D" w:rsidRDefault="00CD688C" w:rsidP="00DC7398">
      <w:pPr>
        <w:rPr>
          <w:b/>
          <w:i/>
        </w:rPr>
      </w:pPr>
    </w:p>
    <w:p w14:paraId="196A0FB3" w14:textId="77777777" w:rsidR="00E619F7" w:rsidRDefault="00770E45" w:rsidP="00DC7398">
      <w:pPr>
        <w:rPr>
          <w:rFonts w:eastAsiaTheme="minorEastAsia"/>
          <w:lang w:eastAsia="zh-CN"/>
        </w:rPr>
      </w:pPr>
      <w:r>
        <w:t>Considering that in the initial phase of deployment, it is hard for the UE to have multiple satellites in view, and then t</w:t>
      </w:r>
      <w:r w:rsidRPr="00770E45">
        <w:t>he scenario of single satellite (or HAPS) in view by the UE at a time is considered with higher priority</w:t>
      </w:r>
      <w:r w:rsidR="00A30878">
        <w:t>.</w:t>
      </w:r>
      <w:r w:rsidR="007F12B2">
        <w:t xml:space="preserve"> </w:t>
      </w:r>
      <w:r w:rsidR="00E619F7">
        <w:rPr>
          <w:rFonts w:eastAsiaTheme="minorEastAsia"/>
          <w:lang w:eastAsia="zh-CN"/>
        </w:rPr>
        <w:t>It was agreed that the multi-RTT and DL/UL-TDOA can be used for the location verification.</w:t>
      </w:r>
    </w:p>
    <w:p w14:paraId="383C1071" w14:textId="1C933DE2" w:rsidR="00770E45" w:rsidRDefault="00E619F7" w:rsidP="00DC7398">
      <w:r>
        <w:rPr>
          <w:rFonts w:eastAsiaTheme="minorEastAsia"/>
          <w:lang w:eastAsia="zh-CN"/>
        </w:rPr>
        <w:t>For the DL-TDOA based solution, t</w:t>
      </w:r>
      <w:r w:rsidR="007F12B2">
        <w:t>he target UE can measure the TDOA at different time instant</w:t>
      </w:r>
      <w:r w:rsidR="002B40E6">
        <w:t>s</w:t>
      </w:r>
      <w:r w:rsidR="007F12B2">
        <w:t xml:space="preserve"> </w:t>
      </w:r>
      <w:r w:rsidR="002B40E6">
        <w:t xml:space="preserve">with single satellite in view </w:t>
      </w:r>
      <w:r w:rsidR="007F12B2">
        <w:t>as illustrated in the figure below:</w:t>
      </w:r>
    </w:p>
    <w:p w14:paraId="64D362CF" w14:textId="7669C649" w:rsidR="007F12B2" w:rsidRDefault="006C3FE0" w:rsidP="007F12B2">
      <w:pPr>
        <w:jc w:val="center"/>
        <w:rPr>
          <w:rFonts w:eastAsia="PMingLiU"/>
        </w:rPr>
      </w:pPr>
      <w:r>
        <w:rPr>
          <w:rFonts w:eastAsia="PMingLiU"/>
          <w:noProof/>
          <w:lang w:val="en-US" w:eastAsia="zh-CN"/>
        </w:rPr>
        <w:drawing>
          <wp:inline distT="0" distB="0" distL="0" distR="0" wp14:anchorId="3DB7EB31" wp14:editId="2FE2D734">
            <wp:extent cx="4075158" cy="1828227"/>
            <wp:effectExtent l="0" t="0" r="190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86262" cy="1833209"/>
                    </a:xfrm>
                    <a:prstGeom prst="rect">
                      <a:avLst/>
                    </a:prstGeom>
                    <a:noFill/>
                  </pic:spPr>
                </pic:pic>
              </a:graphicData>
            </a:graphic>
          </wp:inline>
        </w:drawing>
      </w:r>
    </w:p>
    <w:p w14:paraId="06E6A1DD" w14:textId="7C39C626" w:rsidR="00FD5948" w:rsidRDefault="00FD5948" w:rsidP="007F12B2">
      <w:pPr>
        <w:jc w:val="center"/>
        <w:rPr>
          <w:rFonts w:eastAsiaTheme="minorEastAsia"/>
          <w:lang w:eastAsia="zh-CN"/>
        </w:rPr>
      </w:pPr>
      <w:r>
        <w:rPr>
          <w:rFonts w:eastAsiaTheme="minorEastAsia" w:hint="eastAsia"/>
          <w:lang w:eastAsia="zh-CN"/>
        </w:rPr>
        <w:t>F</w:t>
      </w:r>
      <w:r>
        <w:rPr>
          <w:rFonts w:eastAsiaTheme="minorEastAsia"/>
          <w:lang w:eastAsia="zh-CN"/>
        </w:rPr>
        <w:t>igure 1:</w:t>
      </w:r>
      <w:r w:rsidR="00EB1353">
        <w:rPr>
          <w:rFonts w:eastAsiaTheme="minorEastAsia"/>
          <w:lang w:eastAsia="zh-CN"/>
        </w:rPr>
        <w:t xml:space="preserve"> </w:t>
      </w:r>
      <w:r w:rsidR="00FD4CAF">
        <w:t>DL-TDOA based positioning</w:t>
      </w:r>
      <w:r>
        <w:rPr>
          <w:rFonts w:eastAsiaTheme="minorEastAsia"/>
          <w:lang w:eastAsia="zh-CN"/>
        </w:rPr>
        <w:t xml:space="preserve"> with single satellite </w:t>
      </w:r>
    </w:p>
    <w:p w14:paraId="015F081B" w14:textId="35AF7E8D" w:rsidR="00F2331C" w:rsidRDefault="00F2331C" w:rsidP="00F2331C">
      <w:pPr>
        <w:rPr>
          <w:rFonts w:eastAsiaTheme="minorEastAsia"/>
          <w:lang w:eastAsia="zh-CN"/>
        </w:rPr>
      </w:pPr>
      <w:r>
        <w:rPr>
          <w:rFonts w:eastAsiaTheme="minorEastAsia"/>
          <w:lang w:eastAsia="zh-CN"/>
        </w:rPr>
        <w:t>For the multi-RTT based solution [</w:t>
      </w:r>
      <w:r w:rsidR="00347DA8">
        <w:rPr>
          <w:rFonts w:eastAsiaTheme="minorEastAsia"/>
          <w:lang w:eastAsia="zh-CN"/>
        </w:rPr>
        <w:t>3</w:t>
      </w:r>
      <w:r>
        <w:rPr>
          <w:rFonts w:eastAsiaTheme="minorEastAsia"/>
          <w:lang w:eastAsia="zh-CN"/>
        </w:rPr>
        <w:t xml:space="preserve">], it </w:t>
      </w:r>
      <w:r w:rsidRPr="00F2331C">
        <w:rPr>
          <w:rFonts w:eastAsiaTheme="minorEastAsia"/>
          <w:lang w:eastAsia="zh-CN"/>
        </w:rPr>
        <w:t>makes use of the UE Rx-Tx time difference measurements of downlink signals received from the same satellite at multiple different instants (i.e. DL-PRS), measured by the UE reported to the gNB and the measured gNB Rx-Tx time difference measurements, of uplink signals transmitted from U</w:t>
      </w:r>
      <w:bookmarkStart w:id="1" w:name="_GoBack"/>
      <w:bookmarkEnd w:id="1"/>
      <w:r w:rsidRPr="00F2331C">
        <w:rPr>
          <w:rFonts w:eastAsiaTheme="minorEastAsia"/>
          <w:lang w:eastAsia="zh-CN"/>
        </w:rPr>
        <w:t>E (i.e. UL-SRS) at multiple time instants.</w:t>
      </w:r>
      <w:r w:rsidR="0045120C">
        <w:rPr>
          <w:rFonts w:eastAsiaTheme="minorEastAsia"/>
          <w:lang w:eastAsia="zh-CN"/>
        </w:rPr>
        <w:t xml:space="preserve"> However, the movement of the satellite have impact on the RTT estimation as transmission delay between UE and satellite at the gNB’s PRS transmission timing with that at the gNB’s SRS reception timing</w:t>
      </w:r>
      <w:r w:rsidR="00701FBE">
        <w:rPr>
          <w:rFonts w:eastAsiaTheme="minorEastAsia"/>
          <w:lang w:eastAsia="zh-CN"/>
        </w:rPr>
        <w:t>. The RTT estimation error is related to the timing difference between t</w:t>
      </w:r>
      <w:r w:rsidR="00701FBE" w:rsidRPr="00701FBE">
        <w:rPr>
          <w:rFonts w:eastAsiaTheme="minorEastAsia"/>
          <w:sz w:val="8"/>
          <w:szCs w:val="8"/>
          <w:lang w:eastAsia="zh-CN"/>
        </w:rPr>
        <w:t>UE-Rx</w:t>
      </w:r>
      <w:r w:rsidR="00701FBE">
        <w:rPr>
          <w:rFonts w:eastAsiaTheme="minorEastAsia"/>
          <w:lang w:eastAsia="zh-CN"/>
        </w:rPr>
        <w:t xml:space="preserve"> and t</w:t>
      </w:r>
      <w:r w:rsidR="00701FBE" w:rsidRPr="00701FBE">
        <w:rPr>
          <w:rFonts w:eastAsiaTheme="minorEastAsia"/>
          <w:sz w:val="8"/>
          <w:lang w:eastAsia="zh-CN"/>
        </w:rPr>
        <w:t>UE-Tx</w:t>
      </w:r>
      <w:r w:rsidR="00701FBE">
        <w:rPr>
          <w:rFonts w:eastAsiaTheme="minorEastAsia"/>
          <w:lang w:eastAsia="zh-CN"/>
        </w:rPr>
        <w:t>.</w:t>
      </w:r>
      <w:r w:rsidR="0084045A">
        <w:rPr>
          <w:rFonts w:eastAsiaTheme="minorEastAsia"/>
          <w:lang w:eastAsia="zh-CN"/>
        </w:rPr>
        <w:t xml:space="preserve"> For the RTT estimation error on the feeder-link, it can be handled by the gNB, while for the RTT estimation error on the service link, the UE can report the timing difference accompanying the SRS transmission.</w:t>
      </w:r>
    </w:p>
    <w:p w14:paraId="4AF325E7" w14:textId="7B024E7C" w:rsidR="00701FBE" w:rsidRDefault="00701FBE" w:rsidP="00701FBE">
      <w:pPr>
        <w:jc w:val="center"/>
        <w:rPr>
          <w:rFonts w:eastAsiaTheme="minorEastAsia"/>
          <w:lang w:eastAsia="zh-CN"/>
        </w:rPr>
      </w:pPr>
      <w:r>
        <w:rPr>
          <w:rFonts w:eastAsiaTheme="minorEastAsia"/>
          <w:noProof/>
          <w:lang w:val="en-US" w:eastAsia="zh-CN"/>
        </w:rPr>
        <w:drawing>
          <wp:inline distT="0" distB="0" distL="0" distR="0" wp14:anchorId="3DD75888" wp14:editId="57F881F4">
            <wp:extent cx="4582571" cy="2535636"/>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88331" cy="2538823"/>
                    </a:xfrm>
                    <a:prstGeom prst="rect">
                      <a:avLst/>
                    </a:prstGeom>
                    <a:noFill/>
                  </pic:spPr>
                </pic:pic>
              </a:graphicData>
            </a:graphic>
          </wp:inline>
        </w:drawing>
      </w:r>
    </w:p>
    <w:p w14:paraId="2289F631" w14:textId="39839083" w:rsidR="00701FBE" w:rsidRDefault="00701FBE" w:rsidP="00701FBE">
      <w:pPr>
        <w:jc w:val="center"/>
        <w:rPr>
          <w:rFonts w:eastAsiaTheme="minorEastAsia"/>
          <w:lang w:eastAsia="zh-CN"/>
        </w:rPr>
      </w:pPr>
      <w:r>
        <w:rPr>
          <w:rFonts w:eastAsiaTheme="minorEastAsia"/>
          <w:lang w:eastAsia="zh-CN"/>
        </w:rPr>
        <w:t>Figure 2: Illustration of the RTT estimation error</w:t>
      </w:r>
    </w:p>
    <w:p w14:paraId="074BC570" w14:textId="2AB30DE8" w:rsidR="002946CC" w:rsidRPr="005351E3" w:rsidRDefault="002946CC" w:rsidP="002946CC">
      <w:pPr>
        <w:rPr>
          <w:rFonts w:eastAsiaTheme="minorEastAsia"/>
          <w:b/>
          <w:i/>
          <w:lang w:eastAsia="zh-CN"/>
        </w:rPr>
      </w:pPr>
      <w:r w:rsidRPr="005351E3">
        <w:rPr>
          <w:rFonts w:eastAsiaTheme="minorEastAsia"/>
          <w:b/>
          <w:i/>
          <w:lang w:eastAsia="zh-CN"/>
        </w:rPr>
        <w:t>Proposal</w:t>
      </w:r>
      <w:r w:rsidR="005457CF">
        <w:rPr>
          <w:rFonts w:eastAsiaTheme="minorEastAsia"/>
          <w:b/>
          <w:i/>
          <w:lang w:eastAsia="zh-CN"/>
        </w:rPr>
        <w:t xml:space="preserve"> 2</w:t>
      </w:r>
      <w:r w:rsidRPr="005351E3">
        <w:rPr>
          <w:rFonts w:eastAsiaTheme="minorEastAsia"/>
          <w:b/>
          <w:i/>
          <w:lang w:eastAsia="zh-CN"/>
        </w:rPr>
        <w:t>: The RTT estimation error due to the movement of the satellite should be taken into account.</w:t>
      </w:r>
    </w:p>
    <w:p w14:paraId="2A36FEF8" w14:textId="2041CF8D" w:rsidR="002946CC" w:rsidRPr="005351E3" w:rsidRDefault="002946CC" w:rsidP="002946CC">
      <w:pPr>
        <w:rPr>
          <w:rFonts w:eastAsiaTheme="minorEastAsia"/>
          <w:b/>
          <w:i/>
          <w:lang w:eastAsia="zh-CN"/>
        </w:rPr>
      </w:pPr>
      <w:r w:rsidRPr="005351E3">
        <w:rPr>
          <w:rFonts w:eastAsiaTheme="minorEastAsia"/>
          <w:b/>
          <w:i/>
          <w:lang w:eastAsia="zh-CN"/>
        </w:rPr>
        <w:t>Proposal</w:t>
      </w:r>
      <w:r w:rsidR="005457CF">
        <w:rPr>
          <w:rFonts w:eastAsiaTheme="minorEastAsia"/>
          <w:b/>
          <w:i/>
          <w:lang w:eastAsia="zh-CN"/>
        </w:rPr>
        <w:t xml:space="preserve"> 3</w:t>
      </w:r>
      <w:r w:rsidRPr="005351E3">
        <w:rPr>
          <w:rFonts w:eastAsiaTheme="minorEastAsia"/>
          <w:b/>
          <w:i/>
          <w:lang w:eastAsia="zh-CN"/>
        </w:rPr>
        <w:t>: The RTT estimation error on the feeder-link can be handled the gNB.</w:t>
      </w:r>
    </w:p>
    <w:p w14:paraId="3B1E1F92" w14:textId="6E8E2972" w:rsidR="002946CC" w:rsidRDefault="002946CC" w:rsidP="002946CC">
      <w:pPr>
        <w:rPr>
          <w:rFonts w:eastAsiaTheme="minorEastAsia"/>
          <w:b/>
          <w:i/>
          <w:lang w:eastAsia="zh-CN"/>
        </w:rPr>
      </w:pPr>
      <w:r w:rsidRPr="005351E3">
        <w:rPr>
          <w:rFonts w:eastAsiaTheme="minorEastAsia"/>
          <w:b/>
          <w:i/>
          <w:lang w:eastAsia="zh-CN"/>
        </w:rPr>
        <w:t>Prop</w:t>
      </w:r>
      <w:r w:rsidR="00B75D6E" w:rsidRPr="005351E3">
        <w:rPr>
          <w:rFonts w:eastAsiaTheme="minorEastAsia"/>
          <w:b/>
          <w:i/>
          <w:lang w:eastAsia="zh-CN"/>
        </w:rPr>
        <w:t>o</w:t>
      </w:r>
      <w:r w:rsidRPr="005351E3">
        <w:rPr>
          <w:rFonts w:eastAsiaTheme="minorEastAsia"/>
          <w:b/>
          <w:i/>
          <w:lang w:eastAsia="zh-CN"/>
        </w:rPr>
        <w:t>sal</w:t>
      </w:r>
      <w:r w:rsidR="005457CF">
        <w:rPr>
          <w:rFonts w:eastAsiaTheme="minorEastAsia"/>
          <w:b/>
          <w:i/>
          <w:lang w:eastAsia="zh-CN"/>
        </w:rPr>
        <w:t xml:space="preserve"> 4</w:t>
      </w:r>
      <w:r w:rsidRPr="005351E3">
        <w:rPr>
          <w:rFonts w:eastAsiaTheme="minorEastAsia"/>
          <w:b/>
          <w:i/>
          <w:lang w:eastAsia="zh-CN"/>
        </w:rPr>
        <w:t>: The RTT estimation error on the service-link can be reported by the UE.</w:t>
      </w:r>
    </w:p>
    <w:p w14:paraId="5ED8FA3D" w14:textId="77777777" w:rsidR="007813D1" w:rsidRPr="005351E3" w:rsidRDefault="007813D1" w:rsidP="002946CC">
      <w:pPr>
        <w:rPr>
          <w:rFonts w:eastAsiaTheme="minorEastAsia"/>
          <w:b/>
          <w:i/>
          <w:lang w:eastAsia="zh-CN"/>
        </w:rPr>
      </w:pPr>
    </w:p>
    <w:p w14:paraId="4986B81A" w14:textId="0718649C" w:rsidR="00770E45" w:rsidRPr="00F869D9" w:rsidRDefault="00770E45" w:rsidP="00DC7398">
      <w:pPr>
        <w:rPr>
          <w:rFonts w:eastAsia="PMingLiU"/>
        </w:rPr>
      </w:pPr>
      <w:r>
        <w:lastRenderedPageBreak/>
        <w:t xml:space="preserve">In the following, the simulation result </w:t>
      </w:r>
      <w:r w:rsidR="004F0D9E">
        <w:t xml:space="preserve">using DL-TDOA </w:t>
      </w:r>
      <w:r>
        <w:t xml:space="preserve">is provided on the positioning accuracy in single satellite scenario. </w:t>
      </w:r>
      <w:r w:rsidR="00BC22E9">
        <w:t>Detailed simulation assumption can be found in the appendix.</w:t>
      </w:r>
      <w:r w:rsidR="004F0D9E">
        <w:t xml:space="preserve"> The measurement period is the time interval to perform a TDOA measurement while the observation times is the number of TDOA parameter used to perform the positioning.</w:t>
      </w:r>
    </w:p>
    <w:p w14:paraId="7E66BB08" w14:textId="59480200" w:rsidR="00770E45" w:rsidRPr="00CD0657" w:rsidRDefault="00B7587B" w:rsidP="00B7587B">
      <w:pPr>
        <w:pStyle w:val="af5"/>
        <w:ind w:left="420"/>
        <w:jc w:val="center"/>
        <w:rPr>
          <w:rFonts w:ascii="Times New Roman" w:eastAsiaTheme="minorEastAsia" w:hAnsi="Times New Roman"/>
          <w:lang w:eastAsia="zh-CN"/>
        </w:rPr>
      </w:pPr>
      <w:r>
        <w:rPr>
          <w:rFonts w:ascii="Times New Roman" w:eastAsiaTheme="minorEastAsia" w:hAnsi="Times New Roman"/>
          <w:lang w:eastAsia="zh-CN"/>
        </w:rPr>
        <w:t xml:space="preserve">Table 1: Evaluation results for </w:t>
      </w:r>
      <w:r w:rsidR="00CD0657" w:rsidRPr="00CD0657">
        <w:rPr>
          <w:rFonts w:ascii="Times New Roman" w:eastAsiaTheme="minorEastAsia" w:hAnsi="Times New Roman"/>
          <w:lang w:eastAsia="zh-CN"/>
        </w:rPr>
        <w:t>LEO 600</w:t>
      </w:r>
      <w:r w:rsidR="00D32CFE">
        <w:rPr>
          <w:rFonts w:ascii="Times New Roman" w:eastAsiaTheme="minorEastAsia" w:hAnsi="Times New Roman"/>
          <w:lang w:eastAsia="zh-CN"/>
        </w:rPr>
        <w:t>KM</w:t>
      </w:r>
    </w:p>
    <w:tbl>
      <w:tblPr>
        <w:tblStyle w:val="af"/>
        <w:tblW w:w="5000" w:type="pct"/>
        <w:jc w:val="center"/>
        <w:tblLook w:val="04A0" w:firstRow="1" w:lastRow="0" w:firstColumn="1" w:lastColumn="0" w:noHBand="0" w:noVBand="1"/>
      </w:tblPr>
      <w:tblGrid>
        <w:gridCol w:w="2667"/>
        <w:gridCol w:w="2441"/>
        <w:gridCol w:w="2427"/>
        <w:gridCol w:w="2427"/>
      </w:tblGrid>
      <w:tr w:rsidR="003D4DD6" w14:paraId="16D31183" w14:textId="77777777" w:rsidTr="00B7587B">
        <w:trPr>
          <w:trHeight w:val="624"/>
          <w:jc w:val="center"/>
        </w:trPr>
        <w:tc>
          <w:tcPr>
            <w:tcW w:w="1339" w:type="pct"/>
            <w:vAlign w:val="center"/>
          </w:tcPr>
          <w:p w14:paraId="61F40CD3" w14:textId="73A14A64" w:rsidR="003D4DD6" w:rsidRDefault="003D4DD6" w:rsidP="00C0024A">
            <w:pPr>
              <w:jc w:val="center"/>
            </w:pPr>
            <w:r>
              <w:t>Measurement intervals</w:t>
            </w:r>
            <w:r>
              <w:rPr>
                <w:rFonts w:hint="eastAsia"/>
              </w:rPr>
              <w:t>/</w:t>
            </w:r>
            <w:r>
              <w:t>s</w:t>
            </w:r>
          </w:p>
        </w:tc>
        <w:tc>
          <w:tcPr>
            <w:tcW w:w="1225" w:type="pct"/>
            <w:vAlign w:val="center"/>
          </w:tcPr>
          <w:p w14:paraId="6A9CF3BC" w14:textId="23AD7268" w:rsidR="003D4DD6" w:rsidRDefault="003D4DD6" w:rsidP="00C0024A">
            <w:pPr>
              <w:jc w:val="center"/>
            </w:pPr>
            <w:r>
              <w:t>Observation times</w:t>
            </w:r>
          </w:p>
        </w:tc>
        <w:tc>
          <w:tcPr>
            <w:tcW w:w="1218" w:type="pct"/>
            <w:vAlign w:val="center"/>
          </w:tcPr>
          <w:p w14:paraId="223F6185" w14:textId="61013630" w:rsidR="003D4DD6" w:rsidRDefault="003D4DD6" w:rsidP="00C0024A">
            <w:pPr>
              <w:jc w:val="center"/>
            </w:pPr>
            <w:r>
              <w:t>Positioning error</w:t>
            </w:r>
            <w:r>
              <w:rPr>
                <w:rFonts w:hint="eastAsia"/>
              </w:rPr>
              <w:t>/</w:t>
            </w:r>
            <w:r>
              <w:t>m</w:t>
            </w:r>
          </w:p>
        </w:tc>
        <w:tc>
          <w:tcPr>
            <w:tcW w:w="1218" w:type="pct"/>
            <w:vAlign w:val="center"/>
          </w:tcPr>
          <w:p w14:paraId="5C68769D" w14:textId="21945725" w:rsidR="003D4DD6" w:rsidRDefault="003D4DD6" w:rsidP="003D4DD6">
            <w:pPr>
              <w:jc w:val="center"/>
            </w:pPr>
            <w:r>
              <w:t>Measurement error/ns</w:t>
            </w:r>
          </w:p>
        </w:tc>
      </w:tr>
      <w:tr w:rsidR="003D4DD6" w14:paraId="423865C9" w14:textId="77777777" w:rsidTr="00B7587B">
        <w:trPr>
          <w:jc w:val="center"/>
        </w:trPr>
        <w:tc>
          <w:tcPr>
            <w:tcW w:w="1339" w:type="pct"/>
            <w:vAlign w:val="center"/>
          </w:tcPr>
          <w:p w14:paraId="3A5392DA" w14:textId="77777777" w:rsidR="003D4DD6" w:rsidRDefault="003D4DD6" w:rsidP="00C0024A">
            <w:pPr>
              <w:jc w:val="center"/>
            </w:pPr>
            <w:r>
              <w:rPr>
                <w:rFonts w:hint="eastAsia"/>
              </w:rPr>
              <w:t>5</w:t>
            </w:r>
          </w:p>
        </w:tc>
        <w:tc>
          <w:tcPr>
            <w:tcW w:w="1225" w:type="pct"/>
            <w:vAlign w:val="center"/>
          </w:tcPr>
          <w:p w14:paraId="33357AE1" w14:textId="77777777" w:rsidR="003D4DD6" w:rsidRDefault="003D4DD6" w:rsidP="00C0024A">
            <w:pPr>
              <w:jc w:val="center"/>
            </w:pPr>
            <w:r>
              <w:rPr>
                <w:rFonts w:hint="eastAsia"/>
              </w:rPr>
              <w:t>3</w:t>
            </w:r>
          </w:p>
        </w:tc>
        <w:tc>
          <w:tcPr>
            <w:tcW w:w="1218" w:type="pct"/>
            <w:vAlign w:val="center"/>
          </w:tcPr>
          <w:p w14:paraId="25B7E0BB" w14:textId="77777777" w:rsidR="003D4DD6" w:rsidRDefault="003D4DD6" w:rsidP="00C0024A">
            <w:pPr>
              <w:jc w:val="center"/>
            </w:pPr>
            <w:r>
              <w:rPr>
                <w:rFonts w:hint="eastAsia"/>
              </w:rPr>
              <w:t>3</w:t>
            </w:r>
            <w:r>
              <w:t>.90</w:t>
            </w:r>
            <w:r>
              <w:rPr>
                <w:rFonts w:hint="eastAsia"/>
              </w:rPr>
              <w:t>*</w:t>
            </w:r>
            <w:r>
              <w:t>10</w:t>
            </w:r>
            <w:r w:rsidRPr="00D2101E">
              <w:rPr>
                <w:vertAlign w:val="superscript"/>
              </w:rPr>
              <w:t>3</w:t>
            </w:r>
          </w:p>
        </w:tc>
        <w:tc>
          <w:tcPr>
            <w:tcW w:w="1218" w:type="pct"/>
            <w:vAlign w:val="center"/>
          </w:tcPr>
          <w:p w14:paraId="1A353B5B" w14:textId="77777777" w:rsidR="003D4DD6" w:rsidRDefault="003D4DD6" w:rsidP="00C0024A">
            <w:pPr>
              <w:jc w:val="center"/>
            </w:pPr>
            <w:r>
              <w:rPr>
                <w:rFonts w:hint="eastAsia"/>
              </w:rPr>
              <w:t>3</w:t>
            </w:r>
            <w:r>
              <w:t>2.09</w:t>
            </w:r>
          </w:p>
        </w:tc>
      </w:tr>
      <w:tr w:rsidR="003D4DD6" w14:paraId="5FC3F9E0" w14:textId="77777777" w:rsidTr="00B7587B">
        <w:trPr>
          <w:jc w:val="center"/>
        </w:trPr>
        <w:tc>
          <w:tcPr>
            <w:tcW w:w="1339" w:type="pct"/>
            <w:vAlign w:val="center"/>
          </w:tcPr>
          <w:p w14:paraId="08A5AE82" w14:textId="77777777" w:rsidR="003D4DD6" w:rsidRDefault="003D4DD6" w:rsidP="00C0024A">
            <w:pPr>
              <w:jc w:val="center"/>
            </w:pPr>
            <w:r>
              <w:rPr>
                <w:rFonts w:hint="eastAsia"/>
              </w:rPr>
              <w:t>1</w:t>
            </w:r>
            <w:r>
              <w:t>0</w:t>
            </w:r>
          </w:p>
        </w:tc>
        <w:tc>
          <w:tcPr>
            <w:tcW w:w="1225" w:type="pct"/>
            <w:vAlign w:val="center"/>
          </w:tcPr>
          <w:p w14:paraId="57246693" w14:textId="77777777" w:rsidR="003D4DD6" w:rsidRDefault="003D4DD6" w:rsidP="00C0024A">
            <w:pPr>
              <w:jc w:val="center"/>
            </w:pPr>
            <w:r>
              <w:rPr>
                <w:rFonts w:hint="eastAsia"/>
              </w:rPr>
              <w:t>3</w:t>
            </w:r>
          </w:p>
        </w:tc>
        <w:tc>
          <w:tcPr>
            <w:tcW w:w="1218" w:type="pct"/>
            <w:vAlign w:val="center"/>
          </w:tcPr>
          <w:p w14:paraId="2A7FFBD5" w14:textId="77777777" w:rsidR="003D4DD6" w:rsidRPr="00C2248C" w:rsidRDefault="003D4DD6" w:rsidP="00C0024A">
            <w:pPr>
              <w:jc w:val="center"/>
            </w:pPr>
            <w:r>
              <w:t>8.73</w:t>
            </w:r>
            <w:r>
              <w:rPr>
                <w:rFonts w:hint="eastAsia"/>
              </w:rPr>
              <w:t>*</w:t>
            </w:r>
            <w:r>
              <w:t>10</w:t>
            </w:r>
            <w:r>
              <w:rPr>
                <w:vertAlign w:val="superscript"/>
              </w:rPr>
              <w:t>2</w:t>
            </w:r>
          </w:p>
        </w:tc>
        <w:tc>
          <w:tcPr>
            <w:tcW w:w="1218" w:type="pct"/>
            <w:vAlign w:val="center"/>
          </w:tcPr>
          <w:p w14:paraId="0AECD979" w14:textId="77777777" w:rsidR="003D4DD6" w:rsidRDefault="003D4DD6" w:rsidP="00C0024A">
            <w:pPr>
              <w:jc w:val="center"/>
            </w:pPr>
            <w:r>
              <w:rPr>
                <w:rFonts w:hint="eastAsia"/>
              </w:rPr>
              <w:t>3</w:t>
            </w:r>
            <w:r>
              <w:t>1.91</w:t>
            </w:r>
          </w:p>
        </w:tc>
      </w:tr>
      <w:tr w:rsidR="003D4DD6" w14:paraId="77A3C638" w14:textId="77777777" w:rsidTr="00B7587B">
        <w:trPr>
          <w:jc w:val="center"/>
        </w:trPr>
        <w:tc>
          <w:tcPr>
            <w:tcW w:w="1339" w:type="pct"/>
            <w:vAlign w:val="center"/>
          </w:tcPr>
          <w:p w14:paraId="7C55E84E" w14:textId="77777777" w:rsidR="003D4DD6" w:rsidRDefault="003D4DD6" w:rsidP="00C0024A">
            <w:pPr>
              <w:jc w:val="center"/>
            </w:pPr>
            <w:r>
              <w:rPr>
                <w:rFonts w:hint="eastAsia"/>
              </w:rPr>
              <w:t>1</w:t>
            </w:r>
            <w:r>
              <w:t>5</w:t>
            </w:r>
          </w:p>
        </w:tc>
        <w:tc>
          <w:tcPr>
            <w:tcW w:w="1225" w:type="pct"/>
            <w:vAlign w:val="center"/>
          </w:tcPr>
          <w:p w14:paraId="06BDE1B0" w14:textId="77777777" w:rsidR="003D4DD6" w:rsidRDefault="003D4DD6" w:rsidP="00C0024A">
            <w:pPr>
              <w:jc w:val="center"/>
            </w:pPr>
            <w:r>
              <w:rPr>
                <w:rFonts w:hint="eastAsia"/>
              </w:rPr>
              <w:t>3</w:t>
            </w:r>
          </w:p>
        </w:tc>
        <w:tc>
          <w:tcPr>
            <w:tcW w:w="1218" w:type="pct"/>
            <w:vAlign w:val="center"/>
          </w:tcPr>
          <w:p w14:paraId="3D87DF66" w14:textId="77777777" w:rsidR="003D4DD6" w:rsidRDefault="003D4DD6" w:rsidP="00C0024A">
            <w:pPr>
              <w:jc w:val="center"/>
            </w:pPr>
            <w:r>
              <w:rPr>
                <w:rFonts w:hint="eastAsia"/>
              </w:rPr>
              <w:t>3</w:t>
            </w:r>
            <w:r>
              <w:t>.62</w:t>
            </w:r>
            <w:r>
              <w:rPr>
                <w:rFonts w:hint="eastAsia"/>
              </w:rPr>
              <w:t>*</w:t>
            </w:r>
            <w:r>
              <w:t>10</w:t>
            </w:r>
            <w:r>
              <w:rPr>
                <w:vertAlign w:val="superscript"/>
              </w:rPr>
              <w:t>2</w:t>
            </w:r>
          </w:p>
        </w:tc>
        <w:tc>
          <w:tcPr>
            <w:tcW w:w="1218" w:type="pct"/>
            <w:vAlign w:val="center"/>
          </w:tcPr>
          <w:p w14:paraId="20922A51" w14:textId="77777777" w:rsidR="003D4DD6" w:rsidRDefault="003D4DD6" w:rsidP="00C0024A">
            <w:pPr>
              <w:jc w:val="center"/>
            </w:pPr>
            <w:r>
              <w:rPr>
                <w:rFonts w:hint="eastAsia"/>
              </w:rPr>
              <w:t>3</w:t>
            </w:r>
            <w:r>
              <w:t>1.52</w:t>
            </w:r>
          </w:p>
        </w:tc>
      </w:tr>
      <w:tr w:rsidR="003D4DD6" w14:paraId="45977EC1" w14:textId="77777777" w:rsidTr="00B7587B">
        <w:trPr>
          <w:jc w:val="center"/>
        </w:trPr>
        <w:tc>
          <w:tcPr>
            <w:tcW w:w="1339" w:type="pct"/>
            <w:vAlign w:val="center"/>
          </w:tcPr>
          <w:p w14:paraId="60F85D09" w14:textId="77777777" w:rsidR="003D4DD6" w:rsidRDefault="003D4DD6" w:rsidP="00C0024A">
            <w:pPr>
              <w:jc w:val="center"/>
            </w:pPr>
            <w:r>
              <w:rPr>
                <w:rFonts w:hint="eastAsia"/>
              </w:rPr>
              <w:t>2</w:t>
            </w:r>
            <w:r>
              <w:t>0</w:t>
            </w:r>
          </w:p>
        </w:tc>
        <w:tc>
          <w:tcPr>
            <w:tcW w:w="1225" w:type="pct"/>
            <w:vAlign w:val="center"/>
          </w:tcPr>
          <w:p w14:paraId="33160480" w14:textId="77777777" w:rsidR="003D4DD6" w:rsidRDefault="003D4DD6" w:rsidP="00C0024A">
            <w:pPr>
              <w:jc w:val="center"/>
            </w:pPr>
            <w:r>
              <w:rPr>
                <w:rFonts w:hint="eastAsia"/>
              </w:rPr>
              <w:t>3</w:t>
            </w:r>
          </w:p>
        </w:tc>
        <w:tc>
          <w:tcPr>
            <w:tcW w:w="1218" w:type="pct"/>
            <w:vAlign w:val="center"/>
          </w:tcPr>
          <w:p w14:paraId="6EB7815B" w14:textId="77777777" w:rsidR="003D4DD6" w:rsidRDefault="003D4DD6" w:rsidP="00C0024A">
            <w:pPr>
              <w:jc w:val="center"/>
            </w:pPr>
            <w:r>
              <w:t>1.99</w:t>
            </w:r>
            <w:r>
              <w:rPr>
                <w:rFonts w:hint="eastAsia"/>
              </w:rPr>
              <w:t>*</w:t>
            </w:r>
            <w:r>
              <w:t>10</w:t>
            </w:r>
            <w:r>
              <w:rPr>
                <w:vertAlign w:val="superscript"/>
              </w:rPr>
              <w:t>2</w:t>
            </w:r>
          </w:p>
        </w:tc>
        <w:tc>
          <w:tcPr>
            <w:tcW w:w="1218" w:type="pct"/>
            <w:vAlign w:val="center"/>
          </w:tcPr>
          <w:p w14:paraId="10EA7E9E" w14:textId="77777777" w:rsidR="003D4DD6" w:rsidRDefault="003D4DD6" w:rsidP="00C0024A">
            <w:pPr>
              <w:jc w:val="center"/>
            </w:pPr>
            <w:r>
              <w:rPr>
                <w:rFonts w:hint="eastAsia"/>
              </w:rPr>
              <w:t>3</w:t>
            </w:r>
            <w:r>
              <w:t>2.08</w:t>
            </w:r>
          </w:p>
        </w:tc>
      </w:tr>
    </w:tbl>
    <w:p w14:paraId="04B2A26C" w14:textId="77777777" w:rsidR="00572DB8" w:rsidRDefault="00572DB8" w:rsidP="00B7587B">
      <w:pPr>
        <w:pStyle w:val="af5"/>
        <w:ind w:left="420"/>
        <w:jc w:val="center"/>
        <w:rPr>
          <w:rFonts w:ascii="Times New Roman" w:eastAsiaTheme="minorEastAsia" w:hAnsi="Times New Roman"/>
          <w:lang w:eastAsia="zh-CN"/>
        </w:rPr>
      </w:pPr>
    </w:p>
    <w:p w14:paraId="4FF574A3" w14:textId="5158EB2F" w:rsidR="00B7587B" w:rsidRPr="00572DB8" w:rsidRDefault="00B7587B" w:rsidP="00572DB8">
      <w:pPr>
        <w:pStyle w:val="af5"/>
        <w:ind w:left="420"/>
        <w:jc w:val="center"/>
        <w:rPr>
          <w:rFonts w:ascii="Times New Roman" w:eastAsiaTheme="minorEastAsia" w:hAnsi="Times New Roman"/>
          <w:lang w:eastAsia="zh-CN"/>
        </w:rPr>
      </w:pPr>
      <w:r>
        <w:rPr>
          <w:rFonts w:ascii="Times New Roman" w:eastAsiaTheme="minorEastAsia" w:hAnsi="Times New Roman"/>
          <w:lang w:eastAsia="zh-CN"/>
        </w:rPr>
        <w:t>Table 2: Evaluation results for LEO 1200KM</w:t>
      </w:r>
    </w:p>
    <w:tbl>
      <w:tblPr>
        <w:tblStyle w:val="af"/>
        <w:tblW w:w="5000" w:type="pct"/>
        <w:jc w:val="center"/>
        <w:tblLook w:val="04A0" w:firstRow="1" w:lastRow="0" w:firstColumn="1" w:lastColumn="0" w:noHBand="0" w:noVBand="1"/>
      </w:tblPr>
      <w:tblGrid>
        <w:gridCol w:w="2667"/>
        <w:gridCol w:w="2441"/>
        <w:gridCol w:w="2427"/>
        <w:gridCol w:w="2427"/>
      </w:tblGrid>
      <w:tr w:rsidR="00B7587B" w14:paraId="0D5971FF" w14:textId="77777777" w:rsidTr="00B7587B">
        <w:trPr>
          <w:trHeight w:val="624"/>
          <w:jc w:val="center"/>
        </w:trPr>
        <w:tc>
          <w:tcPr>
            <w:tcW w:w="1339" w:type="pct"/>
            <w:vAlign w:val="center"/>
          </w:tcPr>
          <w:p w14:paraId="318437FC" w14:textId="77777777" w:rsidR="00B7587B" w:rsidRDefault="00B7587B" w:rsidP="00C0024A">
            <w:pPr>
              <w:jc w:val="center"/>
            </w:pPr>
            <w:r>
              <w:t>Measurement intervals</w:t>
            </w:r>
            <w:r>
              <w:rPr>
                <w:rFonts w:hint="eastAsia"/>
              </w:rPr>
              <w:t>/</w:t>
            </w:r>
            <w:r>
              <w:t>s</w:t>
            </w:r>
          </w:p>
        </w:tc>
        <w:tc>
          <w:tcPr>
            <w:tcW w:w="1225" w:type="pct"/>
            <w:vAlign w:val="center"/>
          </w:tcPr>
          <w:p w14:paraId="38649A09" w14:textId="77777777" w:rsidR="00B7587B" w:rsidRDefault="00B7587B" w:rsidP="00C0024A">
            <w:pPr>
              <w:jc w:val="center"/>
            </w:pPr>
            <w:r>
              <w:t>Observation times</w:t>
            </w:r>
          </w:p>
        </w:tc>
        <w:tc>
          <w:tcPr>
            <w:tcW w:w="1218" w:type="pct"/>
            <w:vAlign w:val="center"/>
          </w:tcPr>
          <w:p w14:paraId="06761CCC" w14:textId="77777777" w:rsidR="00B7587B" w:rsidRDefault="00B7587B" w:rsidP="00C0024A">
            <w:pPr>
              <w:jc w:val="center"/>
            </w:pPr>
            <w:r>
              <w:t>Positioning error</w:t>
            </w:r>
            <w:r>
              <w:rPr>
                <w:rFonts w:hint="eastAsia"/>
              </w:rPr>
              <w:t>/</w:t>
            </w:r>
            <w:r>
              <w:t>m</w:t>
            </w:r>
          </w:p>
        </w:tc>
        <w:tc>
          <w:tcPr>
            <w:tcW w:w="1218" w:type="pct"/>
            <w:vAlign w:val="center"/>
          </w:tcPr>
          <w:p w14:paraId="7C3B6332" w14:textId="77777777" w:rsidR="00B7587B" w:rsidRDefault="00B7587B" w:rsidP="00C0024A">
            <w:pPr>
              <w:jc w:val="center"/>
            </w:pPr>
            <w:r>
              <w:t>Measurement error/ns</w:t>
            </w:r>
          </w:p>
        </w:tc>
      </w:tr>
      <w:tr w:rsidR="00B7587B" w14:paraId="628A90F9" w14:textId="77777777" w:rsidTr="00B7587B">
        <w:trPr>
          <w:jc w:val="center"/>
        </w:trPr>
        <w:tc>
          <w:tcPr>
            <w:tcW w:w="1339" w:type="pct"/>
            <w:vAlign w:val="center"/>
          </w:tcPr>
          <w:p w14:paraId="3B770ECA" w14:textId="7AB94986" w:rsidR="00B7587B" w:rsidRDefault="00B7587B" w:rsidP="00B7587B">
            <w:pPr>
              <w:jc w:val="center"/>
            </w:pPr>
            <w:r>
              <w:rPr>
                <w:rFonts w:hint="eastAsia"/>
              </w:rPr>
              <w:t>1</w:t>
            </w:r>
            <w:r>
              <w:t>0</w:t>
            </w:r>
          </w:p>
        </w:tc>
        <w:tc>
          <w:tcPr>
            <w:tcW w:w="1225" w:type="pct"/>
            <w:vAlign w:val="center"/>
          </w:tcPr>
          <w:p w14:paraId="617F3C57" w14:textId="3146923E" w:rsidR="00B7587B" w:rsidRDefault="00B7587B" w:rsidP="00B7587B">
            <w:pPr>
              <w:jc w:val="center"/>
            </w:pPr>
            <w:r>
              <w:rPr>
                <w:rFonts w:hint="eastAsia"/>
              </w:rPr>
              <w:t>3</w:t>
            </w:r>
          </w:p>
        </w:tc>
        <w:tc>
          <w:tcPr>
            <w:tcW w:w="1218" w:type="pct"/>
            <w:vAlign w:val="center"/>
          </w:tcPr>
          <w:p w14:paraId="693AB117" w14:textId="7B651209" w:rsidR="00B7587B" w:rsidRDefault="00B7587B" w:rsidP="00B7587B">
            <w:pPr>
              <w:jc w:val="center"/>
            </w:pPr>
            <w:r>
              <w:rPr>
                <w:rFonts w:hint="eastAsia"/>
              </w:rPr>
              <w:t>8</w:t>
            </w:r>
            <w:r>
              <w:t>.29</w:t>
            </w:r>
            <w:r>
              <w:rPr>
                <w:rFonts w:hint="eastAsia"/>
              </w:rPr>
              <w:t>*</w:t>
            </w:r>
            <w:r>
              <w:t>10</w:t>
            </w:r>
            <w:r w:rsidRPr="00D2101E">
              <w:rPr>
                <w:vertAlign w:val="superscript"/>
              </w:rPr>
              <w:t>3</w:t>
            </w:r>
          </w:p>
        </w:tc>
        <w:tc>
          <w:tcPr>
            <w:tcW w:w="1218" w:type="pct"/>
            <w:vAlign w:val="center"/>
          </w:tcPr>
          <w:p w14:paraId="0BA8B73F" w14:textId="6F71E857" w:rsidR="00B7587B" w:rsidRDefault="00B7587B" w:rsidP="00B7587B">
            <w:pPr>
              <w:jc w:val="center"/>
            </w:pPr>
            <w:r>
              <w:rPr>
                <w:rFonts w:hint="eastAsia"/>
              </w:rPr>
              <w:t>3</w:t>
            </w:r>
            <w:r>
              <w:t>0.50</w:t>
            </w:r>
          </w:p>
        </w:tc>
      </w:tr>
      <w:tr w:rsidR="00B7587B" w14:paraId="748405F4" w14:textId="77777777" w:rsidTr="00B7587B">
        <w:trPr>
          <w:jc w:val="center"/>
        </w:trPr>
        <w:tc>
          <w:tcPr>
            <w:tcW w:w="1339" w:type="pct"/>
            <w:vAlign w:val="center"/>
          </w:tcPr>
          <w:p w14:paraId="78E89D49" w14:textId="7FEB4238" w:rsidR="00B7587B" w:rsidRDefault="00B7587B" w:rsidP="00B7587B">
            <w:pPr>
              <w:jc w:val="center"/>
            </w:pPr>
            <w:r>
              <w:rPr>
                <w:rFonts w:hint="eastAsia"/>
              </w:rPr>
              <w:t>1</w:t>
            </w:r>
            <w:r>
              <w:t>5</w:t>
            </w:r>
          </w:p>
        </w:tc>
        <w:tc>
          <w:tcPr>
            <w:tcW w:w="1225" w:type="pct"/>
            <w:vAlign w:val="center"/>
          </w:tcPr>
          <w:p w14:paraId="0EE6EAE4" w14:textId="7F585ED8" w:rsidR="00B7587B" w:rsidRDefault="00B7587B" w:rsidP="00B7587B">
            <w:pPr>
              <w:jc w:val="center"/>
            </w:pPr>
            <w:r>
              <w:rPr>
                <w:rFonts w:hint="eastAsia"/>
              </w:rPr>
              <w:t>3</w:t>
            </w:r>
          </w:p>
        </w:tc>
        <w:tc>
          <w:tcPr>
            <w:tcW w:w="1218" w:type="pct"/>
            <w:vAlign w:val="center"/>
          </w:tcPr>
          <w:p w14:paraId="4BCDD98F" w14:textId="7C3B7216" w:rsidR="00B7587B" w:rsidRPr="00C2248C" w:rsidRDefault="00B7587B" w:rsidP="00B7587B">
            <w:pPr>
              <w:jc w:val="center"/>
            </w:pPr>
            <w:r>
              <w:rPr>
                <w:rFonts w:hint="eastAsia"/>
              </w:rPr>
              <w:t>3</w:t>
            </w:r>
            <w:r>
              <w:t>.51</w:t>
            </w:r>
            <w:r>
              <w:rPr>
                <w:rFonts w:hint="eastAsia"/>
              </w:rPr>
              <w:t>*</w:t>
            </w:r>
            <w:r>
              <w:t>10</w:t>
            </w:r>
            <w:r w:rsidRPr="00D2101E">
              <w:rPr>
                <w:vertAlign w:val="superscript"/>
              </w:rPr>
              <w:t>3</w:t>
            </w:r>
          </w:p>
        </w:tc>
        <w:tc>
          <w:tcPr>
            <w:tcW w:w="1218" w:type="pct"/>
            <w:vAlign w:val="center"/>
          </w:tcPr>
          <w:p w14:paraId="33202DA6" w14:textId="0F94AC4F" w:rsidR="00B7587B" w:rsidRDefault="00B7587B" w:rsidP="00B7587B">
            <w:pPr>
              <w:jc w:val="center"/>
            </w:pPr>
            <w:r>
              <w:rPr>
                <w:rFonts w:hint="eastAsia"/>
              </w:rPr>
              <w:t>3</w:t>
            </w:r>
            <w:r>
              <w:t>2.41</w:t>
            </w:r>
          </w:p>
        </w:tc>
      </w:tr>
      <w:tr w:rsidR="00B7587B" w14:paraId="62217B21" w14:textId="77777777" w:rsidTr="00B7587B">
        <w:trPr>
          <w:jc w:val="center"/>
        </w:trPr>
        <w:tc>
          <w:tcPr>
            <w:tcW w:w="1339" w:type="pct"/>
            <w:vAlign w:val="center"/>
          </w:tcPr>
          <w:p w14:paraId="07E55AE1" w14:textId="55A2FEFB" w:rsidR="00B7587B" w:rsidRDefault="00B7587B" w:rsidP="00B7587B">
            <w:pPr>
              <w:jc w:val="center"/>
            </w:pPr>
            <w:r>
              <w:rPr>
                <w:rFonts w:hint="eastAsia"/>
              </w:rPr>
              <w:t>2</w:t>
            </w:r>
            <w:r>
              <w:t>0</w:t>
            </w:r>
          </w:p>
        </w:tc>
        <w:tc>
          <w:tcPr>
            <w:tcW w:w="1225" w:type="pct"/>
            <w:vAlign w:val="center"/>
          </w:tcPr>
          <w:p w14:paraId="04DC1952" w14:textId="691CCA6F" w:rsidR="00B7587B" w:rsidRDefault="00B7587B" w:rsidP="00B7587B">
            <w:pPr>
              <w:jc w:val="center"/>
            </w:pPr>
            <w:r>
              <w:rPr>
                <w:rFonts w:hint="eastAsia"/>
              </w:rPr>
              <w:t>3</w:t>
            </w:r>
          </w:p>
        </w:tc>
        <w:tc>
          <w:tcPr>
            <w:tcW w:w="1218" w:type="pct"/>
            <w:vAlign w:val="center"/>
          </w:tcPr>
          <w:p w14:paraId="0AC41F61" w14:textId="108EE9B5" w:rsidR="00B7587B" w:rsidRDefault="00B7587B" w:rsidP="00B7587B">
            <w:pPr>
              <w:jc w:val="center"/>
            </w:pPr>
            <w:r>
              <w:rPr>
                <w:rFonts w:hint="eastAsia"/>
              </w:rPr>
              <w:t>2</w:t>
            </w:r>
            <w:r>
              <w:t>.34</w:t>
            </w:r>
            <w:r>
              <w:rPr>
                <w:rFonts w:hint="eastAsia"/>
              </w:rPr>
              <w:t>*</w:t>
            </w:r>
            <w:r>
              <w:t>10</w:t>
            </w:r>
            <w:r w:rsidRPr="00D2101E">
              <w:rPr>
                <w:vertAlign w:val="superscript"/>
              </w:rPr>
              <w:t>3</w:t>
            </w:r>
          </w:p>
        </w:tc>
        <w:tc>
          <w:tcPr>
            <w:tcW w:w="1218" w:type="pct"/>
            <w:vAlign w:val="center"/>
          </w:tcPr>
          <w:p w14:paraId="20F495BF" w14:textId="55A86F03" w:rsidR="00B7587B" w:rsidRDefault="00B7587B" w:rsidP="00B7587B">
            <w:pPr>
              <w:jc w:val="center"/>
            </w:pPr>
            <w:r>
              <w:rPr>
                <w:rFonts w:hint="eastAsia"/>
              </w:rPr>
              <w:t>3</w:t>
            </w:r>
            <w:r>
              <w:t>1.49</w:t>
            </w:r>
          </w:p>
        </w:tc>
      </w:tr>
      <w:tr w:rsidR="00B7587B" w14:paraId="135FDE88" w14:textId="77777777" w:rsidTr="00B7587B">
        <w:trPr>
          <w:jc w:val="center"/>
        </w:trPr>
        <w:tc>
          <w:tcPr>
            <w:tcW w:w="1339" w:type="pct"/>
            <w:vAlign w:val="center"/>
          </w:tcPr>
          <w:p w14:paraId="397D8A6A" w14:textId="39B7B103" w:rsidR="00B7587B" w:rsidRDefault="00B7587B" w:rsidP="00B7587B">
            <w:pPr>
              <w:jc w:val="center"/>
            </w:pPr>
            <w:r>
              <w:rPr>
                <w:rFonts w:hint="eastAsia"/>
              </w:rPr>
              <w:t>3</w:t>
            </w:r>
            <w:r>
              <w:t>0</w:t>
            </w:r>
          </w:p>
        </w:tc>
        <w:tc>
          <w:tcPr>
            <w:tcW w:w="1225" w:type="pct"/>
            <w:vAlign w:val="center"/>
          </w:tcPr>
          <w:p w14:paraId="2033CDCA" w14:textId="570EA1A5" w:rsidR="00B7587B" w:rsidRDefault="00B7587B" w:rsidP="00B7587B">
            <w:pPr>
              <w:jc w:val="center"/>
            </w:pPr>
            <w:r>
              <w:rPr>
                <w:rFonts w:hint="eastAsia"/>
              </w:rPr>
              <w:t>3</w:t>
            </w:r>
          </w:p>
        </w:tc>
        <w:tc>
          <w:tcPr>
            <w:tcW w:w="1218" w:type="pct"/>
            <w:vAlign w:val="center"/>
          </w:tcPr>
          <w:p w14:paraId="7E6A8A95" w14:textId="675C23CF" w:rsidR="00B7587B" w:rsidRDefault="00B7587B" w:rsidP="00B7587B">
            <w:pPr>
              <w:jc w:val="center"/>
            </w:pPr>
            <w:r>
              <w:rPr>
                <w:rFonts w:hint="eastAsia"/>
              </w:rPr>
              <w:t>1</w:t>
            </w:r>
            <w:r>
              <w:t>.11</w:t>
            </w:r>
            <w:r>
              <w:rPr>
                <w:rFonts w:hint="eastAsia"/>
              </w:rPr>
              <w:t>*</w:t>
            </w:r>
            <w:r>
              <w:t>10</w:t>
            </w:r>
            <w:r w:rsidRPr="00D2101E">
              <w:rPr>
                <w:vertAlign w:val="superscript"/>
              </w:rPr>
              <w:t>3</w:t>
            </w:r>
          </w:p>
        </w:tc>
        <w:tc>
          <w:tcPr>
            <w:tcW w:w="1218" w:type="pct"/>
            <w:vAlign w:val="center"/>
          </w:tcPr>
          <w:p w14:paraId="58536BEA" w14:textId="54D6B97A" w:rsidR="00B7587B" w:rsidRDefault="00B7587B" w:rsidP="00B7587B">
            <w:pPr>
              <w:jc w:val="center"/>
            </w:pPr>
            <w:r>
              <w:rPr>
                <w:rFonts w:hint="eastAsia"/>
              </w:rPr>
              <w:t>3</w:t>
            </w:r>
            <w:r>
              <w:t>1.91</w:t>
            </w:r>
          </w:p>
        </w:tc>
      </w:tr>
      <w:tr w:rsidR="00B7587B" w14:paraId="36A98F37" w14:textId="77777777" w:rsidTr="00B7587B">
        <w:trPr>
          <w:jc w:val="center"/>
        </w:trPr>
        <w:tc>
          <w:tcPr>
            <w:tcW w:w="1339" w:type="pct"/>
            <w:vAlign w:val="center"/>
          </w:tcPr>
          <w:p w14:paraId="0375B5DC" w14:textId="4C967222" w:rsidR="00B7587B" w:rsidRDefault="00B7587B" w:rsidP="00B7587B">
            <w:pPr>
              <w:jc w:val="center"/>
            </w:pPr>
            <w:r>
              <w:rPr>
                <w:rFonts w:hint="eastAsia"/>
              </w:rPr>
              <w:t>4</w:t>
            </w:r>
            <w:r>
              <w:t>0</w:t>
            </w:r>
          </w:p>
        </w:tc>
        <w:tc>
          <w:tcPr>
            <w:tcW w:w="1225" w:type="pct"/>
            <w:vAlign w:val="center"/>
          </w:tcPr>
          <w:p w14:paraId="55CE5CBD" w14:textId="42A56302" w:rsidR="00B7587B" w:rsidRDefault="00B7587B" w:rsidP="00B7587B">
            <w:pPr>
              <w:jc w:val="center"/>
            </w:pPr>
            <w:r>
              <w:rPr>
                <w:rFonts w:hint="eastAsia"/>
              </w:rPr>
              <w:t>3</w:t>
            </w:r>
          </w:p>
        </w:tc>
        <w:tc>
          <w:tcPr>
            <w:tcW w:w="1218" w:type="pct"/>
            <w:vAlign w:val="center"/>
          </w:tcPr>
          <w:p w14:paraId="68C891C1" w14:textId="5DD429B4" w:rsidR="00B7587B" w:rsidRDefault="00B7587B" w:rsidP="00B7587B">
            <w:pPr>
              <w:jc w:val="center"/>
            </w:pPr>
            <w:r>
              <w:t>6.29</w:t>
            </w:r>
            <w:r>
              <w:rPr>
                <w:rFonts w:hint="eastAsia"/>
              </w:rPr>
              <w:t>*</w:t>
            </w:r>
            <w:r>
              <w:t>10</w:t>
            </w:r>
            <w:r>
              <w:rPr>
                <w:vertAlign w:val="superscript"/>
              </w:rPr>
              <w:t>2</w:t>
            </w:r>
          </w:p>
        </w:tc>
        <w:tc>
          <w:tcPr>
            <w:tcW w:w="1218" w:type="pct"/>
            <w:vAlign w:val="center"/>
          </w:tcPr>
          <w:p w14:paraId="718C83CF" w14:textId="2F50C066" w:rsidR="00B7587B" w:rsidRDefault="00B7587B" w:rsidP="00B7587B">
            <w:pPr>
              <w:jc w:val="center"/>
            </w:pPr>
            <w:r>
              <w:rPr>
                <w:rFonts w:hint="eastAsia"/>
              </w:rPr>
              <w:t>3</w:t>
            </w:r>
            <w:r>
              <w:t>1.06</w:t>
            </w:r>
          </w:p>
        </w:tc>
      </w:tr>
    </w:tbl>
    <w:p w14:paraId="63E00972" w14:textId="6D8870F3" w:rsidR="00CD0657" w:rsidRDefault="00397A4D" w:rsidP="00CD0657">
      <w:pPr>
        <w:rPr>
          <w:rFonts w:eastAsiaTheme="minorEastAsia"/>
          <w:lang w:eastAsia="zh-CN"/>
        </w:rPr>
      </w:pPr>
      <w:r>
        <w:rPr>
          <w:rFonts w:eastAsiaTheme="minorEastAsia"/>
          <w:lang w:eastAsia="zh-CN"/>
        </w:rPr>
        <w:t>The positioning performance with different measurement interval is illustrated in the figure below:</w:t>
      </w:r>
    </w:p>
    <w:p w14:paraId="2662086D" w14:textId="71F3DA11" w:rsidR="00397A4D" w:rsidRDefault="00397A4D" w:rsidP="00397A4D">
      <w:pPr>
        <w:jc w:val="center"/>
        <w:rPr>
          <w:rFonts w:eastAsiaTheme="minorEastAsia"/>
          <w:lang w:eastAsia="zh-CN"/>
        </w:rPr>
      </w:pPr>
      <w:r>
        <w:rPr>
          <w:noProof/>
          <w:lang w:val="en-US" w:eastAsia="zh-CN"/>
        </w:rPr>
        <w:drawing>
          <wp:inline distT="0" distB="0" distL="0" distR="0" wp14:anchorId="2A44CC3E" wp14:editId="2C5C1EDF">
            <wp:extent cx="3994855" cy="2996382"/>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DOA.jpg"/>
                    <pic:cNvPicPr/>
                  </pic:nvPicPr>
                  <pic:blipFill>
                    <a:blip r:embed="rId16">
                      <a:extLst>
                        <a:ext uri="{28A0092B-C50C-407E-A947-70E740481C1C}">
                          <a14:useLocalDpi xmlns:a14="http://schemas.microsoft.com/office/drawing/2010/main" val="0"/>
                        </a:ext>
                      </a:extLst>
                    </a:blip>
                    <a:stretch>
                      <a:fillRect/>
                    </a:stretch>
                  </pic:blipFill>
                  <pic:spPr>
                    <a:xfrm>
                      <a:off x="0" y="0"/>
                      <a:ext cx="4007876" cy="3006148"/>
                    </a:xfrm>
                    <a:prstGeom prst="rect">
                      <a:avLst/>
                    </a:prstGeom>
                  </pic:spPr>
                </pic:pic>
              </a:graphicData>
            </a:graphic>
          </wp:inline>
        </w:drawing>
      </w:r>
    </w:p>
    <w:p w14:paraId="3301AB6C" w14:textId="1291E25C" w:rsidR="00397A4D" w:rsidRDefault="00397A4D" w:rsidP="00397A4D">
      <w:pPr>
        <w:jc w:val="center"/>
        <w:rPr>
          <w:rFonts w:eastAsiaTheme="minorEastAsia"/>
          <w:lang w:eastAsia="zh-CN"/>
        </w:rPr>
      </w:pPr>
      <w:r>
        <w:rPr>
          <w:rFonts w:eastAsiaTheme="minorEastAsia" w:hint="eastAsia"/>
          <w:lang w:eastAsia="zh-CN"/>
        </w:rPr>
        <w:t>F</w:t>
      </w:r>
      <w:r>
        <w:rPr>
          <w:rFonts w:eastAsiaTheme="minorEastAsia"/>
          <w:lang w:eastAsia="zh-CN"/>
        </w:rPr>
        <w:t>igure 3: Positioning performance</w:t>
      </w:r>
    </w:p>
    <w:p w14:paraId="5E3CFD9B" w14:textId="7E01EF08" w:rsidR="001F42BA" w:rsidRPr="001F42BA" w:rsidRDefault="00B2010A" w:rsidP="001F42BA">
      <w:pPr>
        <w:rPr>
          <w:rFonts w:eastAsiaTheme="minorEastAsia"/>
          <w:lang w:eastAsia="zh-CN"/>
        </w:rPr>
      </w:pPr>
      <w:r>
        <w:rPr>
          <w:rFonts w:eastAsiaTheme="minorEastAsia"/>
          <w:lang w:eastAsia="zh-CN"/>
        </w:rPr>
        <w:t>I</w:t>
      </w:r>
      <w:r w:rsidR="001F42BA" w:rsidRPr="001F42BA">
        <w:rPr>
          <w:rFonts w:eastAsiaTheme="minorEastAsia"/>
          <w:lang w:eastAsia="zh-CN"/>
        </w:rPr>
        <w:t xml:space="preserve">t can be observed that the measurement interval </w:t>
      </w:r>
      <w:r>
        <w:rPr>
          <w:rFonts w:eastAsiaTheme="minorEastAsia"/>
          <w:lang w:eastAsia="zh-CN"/>
        </w:rPr>
        <w:t>has</w:t>
      </w:r>
      <w:r w:rsidR="001F42BA" w:rsidRPr="001F42BA">
        <w:rPr>
          <w:rFonts w:eastAsiaTheme="minorEastAsia"/>
          <w:lang w:eastAsia="zh-CN"/>
        </w:rPr>
        <w:t xml:space="preserve"> significant impact on the positioning accuracy. The positioning accuracy is improved with the incre</w:t>
      </w:r>
      <w:r w:rsidR="00C0024A">
        <w:rPr>
          <w:rFonts w:eastAsiaTheme="minorEastAsia"/>
          <w:lang w:eastAsia="zh-CN"/>
        </w:rPr>
        <w:t>ase of the measurement interval. At least 10s and 20s is required to meet the accuracy requirement for LEO600 and LEO1200 cases respectively.</w:t>
      </w:r>
    </w:p>
    <w:p w14:paraId="5485299F" w14:textId="180A58D4" w:rsidR="001F42BA" w:rsidRDefault="001F42BA" w:rsidP="001F42BA">
      <w:pPr>
        <w:pStyle w:val="af5"/>
        <w:ind w:left="420"/>
        <w:rPr>
          <w:rFonts w:ascii="Times New Roman" w:eastAsiaTheme="minorEastAsia" w:hAnsi="Times New Roman"/>
          <w:lang w:eastAsia="zh-CN"/>
        </w:rPr>
      </w:pPr>
    </w:p>
    <w:p w14:paraId="5FFE75A9" w14:textId="4A5FE3EA" w:rsidR="001F42BA" w:rsidRPr="00872803" w:rsidRDefault="001F42BA" w:rsidP="001F42BA">
      <w:pPr>
        <w:rPr>
          <w:rFonts w:eastAsiaTheme="minorEastAsia"/>
          <w:b/>
          <w:i/>
          <w:lang w:eastAsia="zh-CN"/>
        </w:rPr>
      </w:pPr>
      <w:r w:rsidRPr="00872803">
        <w:rPr>
          <w:rFonts w:eastAsiaTheme="minorEastAsia"/>
          <w:b/>
          <w:i/>
          <w:lang w:eastAsia="zh-CN"/>
        </w:rPr>
        <w:t>Observation:</w:t>
      </w:r>
    </w:p>
    <w:p w14:paraId="5BB75E19" w14:textId="4C534E29" w:rsidR="001F42BA" w:rsidRDefault="001F42BA" w:rsidP="001F42BA">
      <w:pPr>
        <w:pStyle w:val="af5"/>
        <w:numPr>
          <w:ilvl w:val="0"/>
          <w:numId w:val="29"/>
        </w:numPr>
        <w:rPr>
          <w:rFonts w:ascii="Times New Roman" w:eastAsiaTheme="minorEastAsia" w:hAnsi="Times New Roman"/>
          <w:b/>
          <w:i/>
          <w:lang w:eastAsia="zh-CN"/>
        </w:rPr>
      </w:pPr>
      <w:r w:rsidRPr="00872803">
        <w:rPr>
          <w:rFonts w:ascii="Times New Roman" w:eastAsiaTheme="minorEastAsia" w:hAnsi="Times New Roman"/>
          <w:b/>
          <w:i/>
          <w:lang w:eastAsia="zh-CN"/>
        </w:rPr>
        <w:t>The measurement interval, and the satellite orbit have significant impact on the positioning accuracy</w:t>
      </w:r>
    </w:p>
    <w:p w14:paraId="32EA60CC" w14:textId="18015333" w:rsidR="001731A0" w:rsidRPr="00872803" w:rsidRDefault="001731A0" w:rsidP="001731A0">
      <w:pPr>
        <w:pStyle w:val="af5"/>
        <w:numPr>
          <w:ilvl w:val="0"/>
          <w:numId w:val="29"/>
        </w:numPr>
        <w:rPr>
          <w:rFonts w:ascii="Times New Roman" w:eastAsiaTheme="minorEastAsia" w:hAnsi="Times New Roman"/>
          <w:b/>
          <w:i/>
          <w:lang w:eastAsia="zh-CN"/>
        </w:rPr>
      </w:pPr>
      <w:r>
        <w:rPr>
          <w:rFonts w:ascii="Times New Roman" w:eastAsiaTheme="minorEastAsia" w:hAnsi="Times New Roman"/>
          <w:b/>
          <w:i/>
          <w:lang w:eastAsia="zh-CN"/>
        </w:rPr>
        <w:t xml:space="preserve">The delay for verifying the location is at least </w:t>
      </w:r>
      <w:r w:rsidRPr="001731A0">
        <w:rPr>
          <w:rFonts w:ascii="Times New Roman" w:eastAsiaTheme="minorEastAsia" w:hAnsi="Times New Roman"/>
          <w:b/>
          <w:i/>
          <w:lang w:eastAsia="zh-CN"/>
        </w:rPr>
        <w:t>10s and 20s</w:t>
      </w:r>
      <w:r>
        <w:rPr>
          <w:rFonts w:ascii="Times New Roman" w:eastAsiaTheme="minorEastAsia" w:hAnsi="Times New Roman"/>
          <w:b/>
          <w:i/>
          <w:lang w:eastAsia="zh-CN"/>
        </w:rPr>
        <w:t xml:space="preserve"> </w:t>
      </w:r>
      <w:r w:rsidRPr="001731A0">
        <w:rPr>
          <w:rFonts w:ascii="Times New Roman" w:eastAsiaTheme="minorEastAsia" w:hAnsi="Times New Roman"/>
          <w:b/>
          <w:i/>
          <w:lang w:eastAsia="zh-CN"/>
        </w:rPr>
        <w:t>for LEO600 and LEO1200 cases</w:t>
      </w:r>
      <w:r>
        <w:rPr>
          <w:rFonts w:ascii="Times New Roman" w:eastAsiaTheme="minorEastAsia" w:hAnsi="Times New Roman"/>
          <w:b/>
          <w:i/>
          <w:lang w:eastAsia="zh-CN"/>
        </w:rPr>
        <w:t xml:space="preserve"> respectively.</w:t>
      </w:r>
    </w:p>
    <w:p w14:paraId="51A0AB2C" w14:textId="3C084277" w:rsidR="001731A0" w:rsidRPr="00791708" w:rsidRDefault="001731A0" w:rsidP="00CD0657">
      <w:pPr>
        <w:rPr>
          <w:rFonts w:eastAsiaTheme="minorEastAsia"/>
          <w:b/>
          <w:i/>
          <w:lang w:val="en-US" w:eastAsia="zh-CN"/>
        </w:rPr>
      </w:pPr>
      <w:r w:rsidRPr="00791708">
        <w:rPr>
          <w:rFonts w:eastAsiaTheme="minorEastAsia" w:hint="eastAsia"/>
          <w:b/>
          <w:i/>
          <w:lang w:val="en-US" w:eastAsia="zh-CN"/>
        </w:rPr>
        <w:t>P</w:t>
      </w:r>
      <w:r w:rsidRPr="00791708">
        <w:rPr>
          <w:rFonts w:eastAsiaTheme="minorEastAsia"/>
          <w:b/>
          <w:i/>
          <w:lang w:val="en-US" w:eastAsia="zh-CN"/>
        </w:rPr>
        <w:t>roposal</w:t>
      </w:r>
      <w:r w:rsidR="00DF4F2C" w:rsidRPr="00791708">
        <w:rPr>
          <w:rFonts w:eastAsiaTheme="minorEastAsia"/>
          <w:b/>
          <w:i/>
          <w:lang w:val="en-US" w:eastAsia="zh-CN"/>
        </w:rPr>
        <w:t xml:space="preserve"> </w:t>
      </w:r>
      <w:r w:rsidR="007813D1">
        <w:rPr>
          <w:rFonts w:eastAsiaTheme="minorEastAsia"/>
          <w:b/>
          <w:i/>
          <w:lang w:val="en-US" w:eastAsia="zh-CN"/>
        </w:rPr>
        <w:t>5</w:t>
      </w:r>
      <w:r w:rsidRPr="00791708">
        <w:rPr>
          <w:rFonts w:eastAsiaTheme="minorEastAsia"/>
          <w:b/>
          <w:i/>
          <w:lang w:val="en-US" w:eastAsia="zh-CN"/>
        </w:rPr>
        <w:t>:</w:t>
      </w:r>
      <w:r w:rsidR="00791708" w:rsidRPr="00791708">
        <w:rPr>
          <w:rFonts w:eastAsiaTheme="minorEastAsia" w:hint="eastAsia"/>
          <w:b/>
          <w:i/>
          <w:lang w:val="en-US" w:eastAsia="zh-CN"/>
        </w:rPr>
        <w:t xml:space="preserve"> </w:t>
      </w:r>
      <w:r w:rsidR="00DF4F2C" w:rsidRPr="00791708">
        <w:rPr>
          <w:rFonts w:eastAsiaTheme="minorEastAsia" w:hint="eastAsia"/>
          <w:b/>
          <w:i/>
          <w:lang w:val="en-US" w:eastAsia="zh-CN"/>
        </w:rPr>
        <w:t>T</w:t>
      </w:r>
      <w:r w:rsidR="00DF4F2C" w:rsidRPr="00791708">
        <w:rPr>
          <w:rFonts w:eastAsiaTheme="minorEastAsia"/>
          <w:b/>
          <w:i/>
          <w:lang w:val="en-US" w:eastAsia="zh-CN"/>
        </w:rPr>
        <w:t>he DL-TD</w:t>
      </w:r>
      <w:r w:rsidR="00B73F13" w:rsidRPr="00791708">
        <w:rPr>
          <w:rFonts w:eastAsiaTheme="minorEastAsia"/>
          <w:b/>
          <w:i/>
          <w:lang w:val="en-US" w:eastAsia="zh-CN"/>
        </w:rPr>
        <w:t>O</w:t>
      </w:r>
      <w:r w:rsidR="00DF4F2C" w:rsidRPr="00791708">
        <w:rPr>
          <w:rFonts w:eastAsiaTheme="minorEastAsia"/>
          <w:b/>
          <w:i/>
          <w:lang w:val="en-US" w:eastAsia="zh-CN"/>
        </w:rPr>
        <w:t>A solution is feasible to support the network verified location.</w:t>
      </w:r>
    </w:p>
    <w:p w14:paraId="204ACC5A" w14:textId="1478AF23" w:rsidR="00B73F13" w:rsidRPr="00791708" w:rsidRDefault="00791708" w:rsidP="00CD0657">
      <w:pPr>
        <w:rPr>
          <w:rFonts w:eastAsiaTheme="minorEastAsia"/>
          <w:b/>
          <w:i/>
          <w:lang w:val="en-US" w:eastAsia="zh-CN"/>
        </w:rPr>
      </w:pPr>
      <w:r w:rsidRPr="00791708">
        <w:rPr>
          <w:rFonts w:eastAsiaTheme="minorEastAsia"/>
          <w:b/>
          <w:i/>
          <w:lang w:val="en-US" w:eastAsia="zh-CN"/>
        </w:rPr>
        <w:t xml:space="preserve">Proposal </w:t>
      </w:r>
      <w:r w:rsidR="007813D1">
        <w:rPr>
          <w:rFonts w:eastAsiaTheme="minorEastAsia"/>
          <w:b/>
          <w:i/>
          <w:lang w:val="en-US" w:eastAsia="zh-CN"/>
        </w:rPr>
        <w:t>6</w:t>
      </w:r>
      <w:r w:rsidRPr="00791708">
        <w:rPr>
          <w:rFonts w:eastAsiaTheme="minorEastAsia"/>
          <w:b/>
          <w:i/>
          <w:lang w:val="en-US" w:eastAsia="zh-CN"/>
        </w:rPr>
        <w:t xml:space="preserve">: </w:t>
      </w:r>
      <w:r w:rsidR="00B73F13" w:rsidRPr="00791708">
        <w:rPr>
          <w:rFonts w:eastAsiaTheme="minorEastAsia"/>
          <w:b/>
          <w:i/>
          <w:lang w:val="en-US" w:eastAsia="zh-CN"/>
        </w:rPr>
        <w:t>The delay required for verifying the location needs to be further considered to avoid the impact to the service.</w:t>
      </w: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7F6F09C8" w14:textId="34B6308A" w:rsidR="004269A9" w:rsidRDefault="00872803" w:rsidP="004269A9">
      <w:pPr>
        <w:pStyle w:val="3GPPNormalText"/>
        <w:rPr>
          <w:rFonts w:eastAsiaTheme="minorEastAsia"/>
          <w:lang w:val="en-GB" w:eastAsia="zh-CN"/>
        </w:rPr>
      </w:pPr>
      <w:r>
        <w:rPr>
          <w:rFonts w:eastAsiaTheme="minorEastAsia"/>
          <w:lang w:val="en-GB" w:eastAsia="zh-CN"/>
        </w:rPr>
        <w:t>I</w:t>
      </w:r>
      <w:r>
        <w:rPr>
          <w:rFonts w:eastAsiaTheme="minorEastAsia" w:hint="eastAsia"/>
          <w:lang w:val="en-GB" w:eastAsia="zh-CN"/>
        </w:rPr>
        <w:t>n</w:t>
      </w:r>
      <w:r>
        <w:rPr>
          <w:rFonts w:eastAsiaTheme="minorEastAsia"/>
          <w:lang w:val="en-GB" w:eastAsia="zh-CN"/>
        </w:rPr>
        <w:t xml:space="preserve"> this contribution, we present the discussion on the network verified location and some preliminary simulation results are provided. Based on our analysis, we have the following observations and proposals:</w:t>
      </w:r>
    </w:p>
    <w:p w14:paraId="1BBE182B" w14:textId="77777777" w:rsidR="005457CF" w:rsidRPr="00872803" w:rsidRDefault="005457CF" w:rsidP="005457CF">
      <w:pPr>
        <w:rPr>
          <w:rFonts w:eastAsiaTheme="minorEastAsia"/>
          <w:b/>
          <w:i/>
          <w:lang w:eastAsia="zh-CN"/>
        </w:rPr>
      </w:pPr>
      <w:r w:rsidRPr="00872803">
        <w:rPr>
          <w:rFonts w:eastAsiaTheme="minorEastAsia"/>
          <w:b/>
          <w:i/>
          <w:lang w:eastAsia="zh-CN"/>
        </w:rPr>
        <w:t>Observation:</w:t>
      </w:r>
    </w:p>
    <w:p w14:paraId="66B1E796" w14:textId="77777777" w:rsidR="005457CF" w:rsidRDefault="005457CF" w:rsidP="005457CF">
      <w:pPr>
        <w:pStyle w:val="af5"/>
        <w:numPr>
          <w:ilvl w:val="0"/>
          <w:numId w:val="29"/>
        </w:numPr>
        <w:rPr>
          <w:rFonts w:ascii="Times New Roman" w:eastAsiaTheme="minorEastAsia" w:hAnsi="Times New Roman"/>
          <w:b/>
          <w:i/>
          <w:lang w:eastAsia="zh-CN"/>
        </w:rPr>
      </w:pPr>
      <w:r w:rsidRPr="00872803">
        <w:rPr>
          <w:rFonts w:ascii="Times New Roman" w:eastAsiaTheme="minorEastAsia" w:hAnsi="Times New Roman"/>
          <w:b/>
          <w:i/>
          <w:lang w:eastAsia="zh-CN"/>
        </w:rPr>
        <w:t>The measurement interval, and the satellite orbit have significant impact on the positioning accuracy</w:t>
      </w:r>
    </w:p>
    <w:p w14:paraId="520E47A6" w14:textId="77777777" w:rsidR="005457CF" w:rsidRPr="00872803" w:rsidRDefault="005457CF" w:rsidP="005457CF">
      <w:pPr>
        <w:pStyle w:val="af5"/>
        <w:numPr>
          <w:ilvl w:val="0"/>
          <w:numId w:val="29"/>
        </w:numPr>
        <w:rPr>
          <w:rFonts w:ascii="Times New Roman" w:eastAsiaTheme="minorEastAsia" w:hAnsi="Times New Roman"/>
          <w:b/>
          <w:i/>
          <w:lang w:eastAsia="zh-CN"/>
        </w:rPr>
      </w:pPr>
      <w:r>
        <w:rPr>
          <w:rFonts w:ascii="Times New Roman" w:eastAsiaTheme="minorEastAsia" w:hAnsi="Times New Roman"/>
          <w:b/>
          <w:i/>
          <w:lang w:eastAsia="zh-CN"/>
        </w:rPr>
        <w:t xml:space="preserve">The delay for verifying the location is at least </w:t>
      </w:r>
      <w:r w:rsidRPr="001731A0">
        <w:rPr>
          <w:rFonts w:ascii="Times New Roman" w:eastAsiaTheme="minorEastAsia" w:hAnsi="Times New Roman"/>
          <w:b/>
          <w:i/>
          <w:lang w:eastAsia="zh-CN"/>
        </w:rPr>
        <w:t>10s and 20s</w:t>
      </w:r>
      <w:r>
        <w:rPr>
          <w:rFonts w:ascii="Times New Roman" w:eastAsiaTheme="minorEastAsia" w:hAnsi="Times New Roman"/>
          <w:b/>
          <w:i/>
          <w:lang w:eastAsia="zh-CN"/>
        </w:rPr>
        <w:t xml:space="preserve"> </w:t>
      </w:r>
      <w:r w:rsidRPr="001731A0">
        <w:rPr>
          <w:rFonts w:ascii="Times New Roman" w:eastAsiaTheme="minorEastAsia" w:hAnsi="Times New Roman"/>
          <w:b/>
          <w:i/>
          <w:lang w:eastAsia="zh-CN"/>
        </w:rPr>
        <w:t>for LEO600 and LEO1200 cases</w:t>
      </w:r>
      <w:r>
        <w:rPr>
          <w:rFonts w:ascii="Times New Roman" w:eastAsiaTheme="minorEastAsia" w:hAnsi="Times New Roman"/>
          <w:b/>
          <w:i/>
          <w:lang w:eastAsia="zh-CN"/>
        </w:rPr>
        <w:t xml:space="preserve"> respectively.</w:t>
      </w:r>
    </w:p>
    <w:p w14:paraId="2CA06CEE" w14:textId="3FD86631" w:rsidR="007813D1" w:rsidRDefault="007813D1" w:rsidP="007813D1">
      <w:pPr>
        <w:rPr>
          <w:rFonts w:eastAsiaTheme="minorEastAsia"/>
          <w:b/>
          <w:i/>
          <w:lang w:eastAsia="zh-CN"/>
        </w:rPr>
      </w:pPr>
    </w:p>
    <w:p w14:paraId="6BD545A2" w14:textId="502FD509" w:rsidR="007813D1" w:rsidRPr="00E05752" w:rsidRDefault="007813D1" w:rsidP="007813D1">
      <w:pPr>
        <w:rPr>
          <w:rFonts w:eastAsia="PMingLiU"/>
          <w:b/>
          <w:i/>
        </w:rPr>
      </w:pPr>
      <w:r w:rsidRPr="00210B0D">
        <w:rPr>
          <w:b/>
          <w:i/>
        </w:rPr>
        <w:t>Proposal 1: Both the gNB and the AMF could be responsible for the location verification.</w:t>
      </w:r>
    </w:p>
    <w:p w14:paraId="5CDB121F" w14:textId="77777777" w:rsidR="007813D1" w:rsidRDefault="007813D1" w:rsidP="007813D1">
      <w:pPr>
        <w:rPr>
          <w:rFonts w:eastAsiaTheme="minorEastAsia"/>
          <w:b/>
          <w:i/>
          <w:lang w:eastAsia="zh-CN"/>
        </w:rPr>
      </w:pPr>
    </w:p>
    <w:p w14:paraId="320C750C" w14:textId="7FBA6422" w:rsidR="007813D1" w:rsidRPr="007813D1" w:rsidRDefault="007813D1" w:rsidP="007813D1">
      <w:pPr>
        <w:rPr>
          <w:rFonts w:eastAsiaTheme="minorEastAsia"/>
          <w:b/>
          <w:i/>
          <w:lang w:eastAsia="zh-CN"/>
        </w:rPr>
      </w:pPr>
      <w:r w:rsidRPr="007813D1">
        <w:rPr>
          <w:rFonts w:eastAsiaTheme="minorEastAsia"/>
          <w:b/>
          <w:i/>
          <w:lang w:eastAsia="zh-CN"/>
        </w:rPr>
        <w:t>Proposal 2: The RTT estimation error due to the movement of the satellite should be taken into account.</w:t>
      </w:r>
    </w:p>
    <w:p w14:paraId="22F31C1C" w14:textId="77777777" w:rsidR="007813D1" w:rsidRPr="007813D1" w:rsidRDefault="007813D1" w:rsidP="007813D1">
      <w:pPr>
        <w:rPr>
          <w:rFonts w:eastAsiaTheme="minorEastAsia"/>
          <w:b/>
          <w:i/>
          <w:lang w:eastAsia="zh-CN"/>
        </w:rPr>
      </w:pPr>
      <w:r w:rsidRPr="007813D1">
        <w:rPr>
          <w:rFonts w:eastAsiaTheme="minorEastAsia"/>
          <w:b/>
          <w:i/>
          <w:lang w:eastAsia="zh-CN"/>
        </w:rPr>
        <w:t>Proposal 3: The RTT estimation error on the feeder-link can be handled the gNB.</w:t>
      </w:r>
    </w:p>
    <w:p w14:paraId="638A3456" w14:textId="77777777" w:rsidR="007813D1" w:rsidRPr="007813D1" w:rsidRDefault="007813D1" w:rsidP="007813D1">
      <w:pPr>
        <w:rPr>
          <w:rFonts w:eastAsiaTheme="minorEastAsia"/>
          <w:b/>
          <w:i/>
          <w:lang w:eastAsia="zh-CN"/>
        </w:rPr>
      </w:pPr>
      <w:r w:rsidRPr="007813D1">
        <w:rPr>
          <w:rFonts w:eastAsiaTheme="minorEastAsia"/>
          <w:b/>
          <w:i/>
          <w:lang w:eastAsia="zh-CN"/>
        </w:rPr>
        <w:t>Proposal 4: The RTT estimation error on the service-link can be reported by the UE.</w:t>
      </w:r>
    </w:p>
    <w:p w14:paraId="4C710083" w14:textId="0BD99953" w:rsidR="00872803" w:rsidRPr="007813D1" w:rsidRDefault="00872803" w:rsidP="004269A9">
      <w:pPr>
        <w:pStyle w:val="3GPPNormalText"/>
        <w:rPr>
          <w:rFonts w:eastAsiaTheme="minorEastAsia"/>
          <w:lang w:eastAsia="zh-CN"/>
        </w:rPr>
      </w:pPr>
    </w:p>
    <w:p w14:paraId="15257D03" w14:textId="2191F187" w:rsidR="005457CF" w:rsidRPr="00791708" w:rsidRDefault="005457CF" w:rsidP="005457CF">
      <w:pPr>
        <w:rPr>
          <w:rFonts w:eastAsiaTheme="minorEastAsia"/>
          <w:b/>
          <w:i/>
          <w:lang w:val="en-US" w:eastAsia="zh-CN"/>
        </w:rPr>
      </w:pPr>
      <w:r w:rsidRPr="00791708">
        <w:rPr>
          <w:rFonts w:eastAsiaTheme="minorEastAsia" w:hint="eastAsia"/>
          <w:b/>
          <w:i/>
          <w:lang w:val="en-US" w:eastAsia="zh-CN"/>
        </w:rPr>
        <w:t>P</w:t>
      </w:r>
      <w:r w:rsidRPr="00791708">
        <w:rPr>
          <w:rFonts w:eastAsiaTheme="minorEastAsia"/>
          <w:b/>
          <w:i/>
          <w:lang w:val="en-US" w:eastAsia="zh-CN"/>
        </w:rPr>
        <w:t xml:space="preserve">roposal </w:t>
      </w:r>
      <w:r w:rsidR="007813D1">
        <w:rPr>
          <w:rFonts w:eastAsiaTheme="minorEastAsia"/>
          <w:b/>
          <w:i/>
          <w:lang w:val="en-US" w:eastAsia="zh-CN"/>
        </w:rPr>
        <w:t>5</w:t>
      </w:r>
      <w:r w:rsidRPr="00791708">
        <w:rPr>
          <w:rFonts w:eastAsiaTheme="minorEastAsia"/>
          <w:b/>
          <w:i/>
          <w:lang w:val="en-US" w:eastAsia="zh-CN"/>
        </w:rPr>
        <w:t>:</w:t>
      </w:r>
      <w:r w:rsidRPr="00791708">
        <w:rPr>
          <w:rFonts w:eastAsiaTheme="minorEastAsia" w:hint="eastAsia"/>
          <w:b/>
          <w:i/>
          <w:lang w:val="en-US" w:eastAsia="zh-CN"/>
        </w:rPr>
        <w:t xml:space="preserve"> T</w:t>
      </w:r>
      <w:r w:rsidRPr="00791708">
        <w:rPr>
          <w:rFonts w:eastAsiaTheme="minorEastAsia"/>
          <w:b/>
          <w:i/>
          <w:lang w:val="en-US" w:eastAsia="zh-CN"/>
        </w:rPr>
        <w:t>he DL-TDOA solution is feasible to support the network verified location.</w:t>
      </w:r>
    </w:p>
    <w:p w14:paraId="5A399A94" w14:textId="7948A2CC" w:rsidR="005457CF" w:rsidRPr="00791708" w:rsidRDefault="005457CF" w:rsidP="005457CF">
      <w:pPr>
        <w:rPr>
          <w:rFonts w:eastAsiaTheme="minorEastAsia"/>
          <w:b/>
          <w:i/>
          <w:lang w:val="en-US" w:eastAsia="zh-CN"/>
        </w:rPr>
      </w:pPr>
      <w:r w:rsidRPr="00791708">
        <w:rPr>
          <w:rFonts w:eastAsiaTheme="minorEastAsia"/>
          <w:b/>
          <w:i/>
          <w:lang w:val="en-US" w:eastAsia="zh-CN"/>
        </w:rPr>
        <w:t xml:space="preserve">Proposal </w:t>
      </w:r>
      <w:r w:rsidR="007813D1">
        <w:rPr>
          <w:rFonts w:eastAsiaTheme="minorEastAsia"/>
          <w:b/>
          <w:i/>
          <w:lang w:val="en-US" w:eastAsia="zh-CN"/>
        </w:rPr>
        <w:t>6</w:t>
      </w:r>
      <w:r w:rsidRPr="00791708">
        <w:rPr>
          <w:rFonts w:eastAsiaTheme="minorEastAsia"/>
          <w:b/>
          <w:i/>
          <w:lang w:val="en-US" w:eastAsia="zh-CN"/>
        </w:rPr>
        <w:t>: The delay required for verifying the location needs to be further considered to avoid the impact to the service.</w:t>
      </w:r>
    </w:p>
    <w:p w14:paraId="35DBAF7D" w14:textId="77777777" w:rsidR="00872803" w:rsidRPr="005457CF" w:rsidRDefault="00872803" w:rsidP="004269A9">
      <w:pPr>
        <w:pStyle w:val="3GPPNormalText"/>
        <w:rPr>
          <w:rFonts w:eastAsiaTheme="minorEastAsia"/>
          <w:lang w:eastAsia="zh-CN"/>
        </w:rPr>
      </w:pPr>
    </w:p>
    <w:p w14:paraId="30F4C879" w14:textId="4E6F720F" w:rsidR="0003041F" w:rsidRPr="002A482D" w:rsidRDefault="0003041F" w:rsidP="0003041F">
      <w:pPr>
        <w:pStyle w:val="aff2"/>
        <w:rPr>
          <w:rFonts w:ascii="Times New Roman" w:hAnsi="Times New Roman" w:cs="Times New Roman"/>
        </w:rPr>
      </w:pPr>
      <w:r>
        <w:rPr>
          <w:rFonts w:ascii="Times New Roman" w:hAnsi="Times New Roman" w:cs="Times New Roman"/>
        </w:rPr>
        <w:t>Appendix</w:t>
      </w:r>
    </w:p>
    <w:tbl>
      <w:tblPr>
        <w:tblW w:w="7787" w:type="dxa"/>
        <w:jc w:val="center"/>
        <w:tblCellMar>
          <w:left w:w="0" w:type="dxa"/>
          <w:right w:w="0" w:type="dxa"/>
        </w:tblCellMar>
        <w:tblLook w:val="04A0" w:firstRow="1" w:lastRow="0" w:firstColumn="1" w:lastColumn="0" w:noHBand="0" w:noVBand="1"/>
      </w:tblPr>
      <w:tblGrid>
        <w:gridCol w:w="3071"/>
        <w:gridCol w:w="4716"/>
      </w:tblGrid>
      <w:tr w:rsidR="004F3034" w:rsidRPr="004F3034" w14:paraId="274143FC" w14:textId="77777777" w:rsidTr="00C0024A">
        <w:trPr>
          <w:trHeight w:val="222"/>
          <w:jc w:val="center"/>
        </w:trPr>
        <w:tc>
          <w:tcPr>
            <w:tcW w:w="3071" w:type="dxa"/>
            <w:tcBorders>
              <w:top w:val="single" w:sz="8" w:space="0" w:color="999999"/>
              <w:left w:val="single" w:sz="8" w:space="0" w:color="999999"/>
              <w:bottom w:val="single" w:sz="12" w:space="0" w:color="666666"/>
              <w:right w:val="single" w:sz="8" w:space="0" w:color="999999"/>
            </w:tcBorders>
            <w:shd w:val="clear" w:color="auto" w:fill="auto"/>
            <w:tcMar>
              <w:top w:w="0" w:type="dxa"/>
              <w:left w:w="108" w:type="dxa"/>
              <w:bottom w:w="0" w:type="dxa"/>
              <w:right w:w="108" w:type="dxa"/>
            </w:tcMar>
            <w:vAlign w:val="center"/>
            <w:hideMark/>
          </w:tcPr>
          <w:p w14:paraId="07161DC0" w14:textId="77777777" w:rsidR="004F3034" w:rsidRPr="004F3034" w:rsidRDefault="004F3034" w:rsidP="00C0024A">
            <w:pPr>
              <w:jc w:val="left"/>
              <w:rPr>
                <w:rFonts w:eastAsia="Malgun Gothic"/>
                <w:lang w:eastAsia="ko-KR"/>
              </w:rPr>
            </w:pPr>
            <w:r w:rsidRPr="004F3034">
              <w:rPr>
                <w:rFonts w:eastAsia="Malgun Gothic"/>
                <w:b/>
                <w:bCs/>
                <w:lang w:eastAsia="ko-KR"/>
              </w:rPr>
              <w:t>Parameter</w:t>
            </w:r>
          </w:p>
        </w:tc>
        <w:tc>
          <w:tcPr>
            <w:tcW w:w="4716" w:type="dxa"/>
            <w:tcBorders>
              <w:top w:val="single" w:sz="8" w:space="0" w:color="999999"/>
              <w:left w:val="nil"/>
              <w:bottom w:val="single" w:sz="12" w:space="0" w:color="666666"/>
              <w:right w:val="single" w:sz="8" w:space="0" w:color="999999"/>
            </w:tcBorders>
            <w:shd w:val="clear" w:color="auto" w:fill="auto"/>
            <w:tcMar>
              <w:top w:w="0" w:type="dxa"/>
              <w:left w:w="108" w:type="dxa"/>
              <w:bottom w:w="0" w:type="dxa"/>
              <w:right w:w="108" w:type="dxa"/>
            </w:tcMar>
            <w:vAlign w:val="center"/>
            <w:hideMark/>
          </w:tcPr>
          <w:p w14:paraId="767FFE07" w14:textId="77777777" w:rsidR="004F3034" w:rsidRPr="004F3034" w:rsidRDefault="004F3034" w:rsidP="00C0024A">
            <w:pPr>
              <w:jc w:val="left"/>
              <w:rPr>
                <w:rFonts w:eastAsia="Malgun Gothic"/>
                <w:lang w:eastAsia="ko-KR"/>
              </w:rPr>
            </w:pPr>
            <w:r w:rsidRPr="004F3034">
              <w:rPr>
                <w:rFonts w:eastAsia="Malgun Gothic"/>
                <w:b/>
                <w:bCs/>
                <w:lang w:eastAsia="ko-KR"/>
              </w:rPr>
              <w:t>Description/Value</w:t>
            </w:r>
          </w:p>
        </w:tc>
      </w:tr>
      <w:tr w:rsidR="004F3034" w:rsidRPr="004F3034" w14:paraId="1D592D2B" w14:textId="77777777" w:rsidTr="00C0024A">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DD9F4B0" w14:textId="77777777" w:rsidR="004F3034" w:rsidRPr="004F3034" w:rsidRDefault="004F3034" w:rsidP="00C0024A">
            <w:pPr>
              <w:jc w:val="left"/>
              <w:rPr>
                <w:rFonts w:eastAsia="Malgun Gothic"/>
                <w:lang w:eastAsia="ko-KR"/>
              </w:rPr>
            </w:pPr>
            <w:r w:rsidRPr="004F3034">
              <w:rPr>
                <w:rFonts w:eastAsia="Malgun Gothic"/>
                <w:b/>
                <w:bCs/>
                <w:lang w:eastAsia="ko-KR"/>
              </w:rPr>
              <w:t xml:space="preserve">Scenarios </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D8CCB1E" w14:textId="77777777" w:rsidR="004F3034" w:rsidRPr="004F3034" w:rsidRDefault="004F3034" w:rsidP="00C0024A">
            <w:pPr>
              <w:jc w:val="left"/>
              <w:rPr>
                <w:rFonts w:eastAsia="Malgun Gothic"/>
                <w:lang w:eastAsia="ko-KR"/>
              </w:rPr>
            </w:pPr>
            <w:r w:rsidRPr="004F3034">
              <w:rPr>
                <w:rFonts w:eastAsia="Malgun Gothic"/>
                <w:lang w:eastAsia="ko-KR"/>
              </w:rPr>
              <w:t>Rural, LOS</w:t>
            </w:r>
          </w:p>
        </w:tc>
      </w:tr>
      <w:tr w:rsidR="004F3034" w:rsidRPr="004F3034" w14:paraId="0DC55E2E" w14:textId="77777777" w:rsidTr="00C0024A">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1269A6D" w14:textId="77777777" w:rsidR="004F3034" w:rsidRPr="004F3034" w:rsidRDefault="004F3034" w:rsidP="00C0024A">
            <w:pPr>
              <w:jc w:val="left"/>
              <w:rPr>
                <w:rFonts w:eastAsia="Malgun Gothic"/>
                <w:lang w:eastAsia="ko-KR"/>
              </w:rPr>
            </w:pPr>
            <w:r w:rsidRPr="004F3034">
              <w:rPr>
                <w:rFonts w:eastAsia="Malgun Gothic"/>
                <w:b/>
                <w:bCs/>
                <w:lang w:eastAsia="ko-KR"/>
              </w:rPr>
              <w:t>Satellite Orbit</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0FEE5DE" w14:textId="77777777" w:rsidR="004F3034" w:rsidRPr="004F3034" w:rsidRDefault="004F3034" w:rsidP="00C0024A">
            <w:pPr>
              <w:jc w:val="left"/>
              <w:rPr>
                <w:rFonts w:eastAsia="Malgun Gothic"/>
                <w:lang w:eastAsia="ko-KR"/>
              </w:rPr>
            </w:pPr>
            <w:r w:rsidRPr="004F3034">
              <w:rPr>
                <w:rFonts w:eastAsia="Malgun Gothic"/>
                <w:lang w:eastAsia="ko-KR"/>
              </w:rPr>
              <w:t>600km, 1200km</w:t>
            </w:r>
          </w:p>
        </w:tc>
      </w:tr>
      <w:tr w:rsidR="004F3034" w:rsidRPr="004F3034" w14:paraId="0FAB220F" w14:textId="77777777" w:rsidTr="00C0024A">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7BAB232" w14:textId="77777777" w:rsidR="004F3034" w:rsidRPr="004F3034" w:rsidRDefault="004F3034" w:rsidP="00C0024A">
            <w:pPr>
              <w:jc w:val="left"/>
              <w:rPr>
                <w:rFonts w:eastAsia="Malgun Gothic"/>
                <w:lang w:eastAsia="ko-KR"/>
              </w:rPr>
            </w:pPr>
            <w:r w:rsidRPr="004F3034">
              <w:rPr>
                <w:rFonts w:eastAsia="Malgun Gothic"/>
                <w:b/>
                <w:bCs/>
                <w:lang w:eastAsia="ko-KR"/>
              </w:rPr>
              <w:t>Satellite parameters</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0531DCE" w14:textId="77777777" w:rsidR="004F3034" w:rsidRPr="004F3034" w:rsidRDefault="004F3034" w:rsidP="00C0024A">
            <w:pPr>
              <w:jc w:val="left"/>
              <w:rPr>
                <w:rFonts w:eastAsia="Malgun Gothic"/>
                <w:lang w:eastAsia="ko-KR"/>
              </w:rPr>
            </w:pPr>
            <w:r w:rsidRPr="004F3034">
              <w:rPr>
                <w:rFonts w:eastAsia="Malgun Gothic"/>
                <w:lang w:eastAsia="ko-KR"/>
              </w:rPr>
              <w:t xml:space="preserve">Reuse Set-1satellite parameters as in table 6.1.1.1-1/2 of TR38.821 </w:t>
            </w:r>
          </w:p>
        </w:tc>
      </w:tr>
      <w:tr w:rsidR="004F3034" w:rsidRPr="004F3034" w14:paraId="3FC6A5A2" w14:textId="77777777" w:rsidTr="00C0024A">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3465219" w14:textId="77777777" w:rsidR="004F3034" w:rsidRPr="004F3034" w:rsidRDefault="004F3034" w:rsidP="00C0024A">
            <w:pPr>
              <w:jc w:val="left"/>
              <w:rPr>
                <w:rFonts w:eastAsia="Malgun Gothic"/>
                <w:lang w:eastAsia="ko-KR"/>
              </w:rPr>
            </w:pPr>
            <w:r w:rsidRPr="004F3034">
              <w:rPr>
                <w:rFonts w:eastAsia="Malgun Gothic"/>
                <w:b/>
                <w:bCs/>
                <w:lang w:eastAsia="ko-KR"/>
              </w:rPr>
              <w:t>Channel model/ Delay spread</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BC85737" w14:textId="77777777" w:rsidR="004F3034" w:rsidRPr="004F3034" w:rsidRDefault="004F3034" w:rsidP="00C0024A">
            <w:pPr>
              <w:jc w:val="left"/>
              <w:rPr>
                <w:rFonts w:eastAsia="Malgun Gothic"/>
                <w:lang w:eastAsia="ko-KR"/>
              </w:rPr>
            </w:pPr>
            <w:r w:rsidRPr="004F3034">
              <w:rPr>
                <w:rFonts w:eastAsia="Malgun Gothic"/>
                <w:lang w:eastAsia="ko-KR"/>
              </w:rPr>
              <w:t>Based on section 6.7.2 of TR 38.811</w:t>
            </w:r>
          </w:p>
        </w:tc>
      </w:tr>
      <w:tr w:rsidR="004F3034" w:rsidRPr="004F3034" w14:paraId="4761A604" w14:textId="77777777" w:rsidTr="00C0024A">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2CD0AB9" w14:textId="77777777" w:rsidR="004F3034" w:rsidRPr="004F3034" w:rsidRDefault="004F3034" w:rsidP="00C0024A">
            <w:pPr>
              <w:jc w:val="left"/>
              <w:rPr>
                <w:rFonts w:eastAsia="Malgun Gothic"/>
                <w:lang w:eastAsia="ko-KR"/>
              </w:rPr>
            </w:pPr>
            <w:r w:rsidRPr="004F3034">
              <w:rPr>
                <w:rFonts w:eastAsia="Malgun Gothic"/>
                <w:b/>
                <w:bCs/>
                <w:lang w:eastAsia="ko-KR"/>
              </w:rPr>
              <w:t>FR/Carrier frequency</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F213100" w14:textId="77777777" w:rsidR="004F3034" w:rsidRPr="004F3034" w:rsidRDefault="004F3034" w:rsidP="00C0024A">
            <w:pPr>
              <w:jc w:val="left"/>
              <w:rPr>
                <w:rFonts w:eastAsia="Malgun Gothic"/>
                <w:lang w:eastAsia="ko-KR"/>
              </w:rPr>
            </w:pPr>
            <w:r w:rsidRPr="004F3034">
              <w:rPr>
                <w:rFonts w:eastAsia="Malgun Gothic"/>
                <w:lang w:eastAsia="ko-KR"/>
              </w:rPr>
              <w:t>FR1: 2GHz, S-band (</w:t>
            </w:r>
            <w:r w:rsidRPr="004F3034">
              <w:rPr>
                <w:rFonts w:eastAsia="Malgun Gothic"/>
                <w:color w:val="000000" w:themeColor="text1"/>
                <w:lang w:eastAsia="ko-KR"/>
              </w:rPr>
              <w:t>n256</w:t>
            </w:r>
            <w:r w:rsidRPr="004F3034">
              <w:rPr>
                <w:rFonts w:eastAsia="Malgun Gothic"/>
                <w:lang w:eastAsia="ko-KR"/>
              </w:rPr>
              <w:t>).</w:t>
            </w:r>
          </w:p>
        </w:tc>
      </w:tr>
      <w:tr w:rsidR="004F3034" w:rsidRPr="004F3034" w14:paraId="785B0391" w14:textId="77777777" w:rsidTr="00C0024A">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82AB934" w14:textId="77777777" w:rsidR="004F3034" w:rsidRPr="004F3034" w:rsidRDefault="004F3034" w:rsidP="00C0024A">
            <w:pPr>
              <w:jc w:val="left"/>
              <w:rPr>
                <w:rFonts w:eastAsia="Malgun Gothic"/>
                <w:lang w:eastAsia="ko-KR"/>
              </w:rPr>
            </w:pPr>
            <w:r w:rsidRPr="004F3034">
              <w:rPr>
                <w:rFonts w:eastAsia="Malgun Gothic"/>
                <w:b/>
                <w:bCs/>
                <w:lang w:eastAsia="ko-KR"/>
              </w:rPr>
              <w:t>BW</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A0FB9E2" w14:textId="77777777" w:rsidR="004F3034" w:rsidRPr="004F3034" w:rsidRDefault="004F3034" w:rsidP="00C0024A">
            <w:pPr>
              <w:jc w:val="left"/>
              <w:rPr>
                <w:rFonts w:eastAsia="Malgun Gothic"/>
                <w:lang w:eastAsia="ko-KR"/>
              </w:rPr>
            </w:pPr>
            <w:r w:rsidRPr="004F3034">
              <w:rPr>
                <w:rFonts w:eastAsia="Malgun Gothic"/>
                <w:color w:val="000000" w:themeColor="text1"/>
                <w:lang w:eastAsia="ko-KR"/>
              </w:rPr>
              <w:t>20MH</w:t>
            </w:r>
            <w:r w:rsidRPr="004F3034">
              <w:rPr>
                <w:rFonts w:eastAsiaTheme="minorEastAsia"/>
                <w:color w:val="000000" w:themeColor="text1"/>
              </w:rPr>
              <w:t xml:space="preserve">z </w:t>
            </w:r>
            <w:r w:rsidRPr="004F3034">
              <w:rPr>
                <w:rFonts w:eastAsia="Malgun Gothic"/>
                <w:color w:val="000000" w:themeColor="text1"/>
                <w:lang w:eastAsia="ko-KR"/>
              </w:rPr>
              <w:t>(106 RBs)</w:t>
            </w:r>
          </w:p>
        </w:tc>
      </w:tr>
      <w:tr w:rsidR="004F3034" w:rsidRPr="004F3034" w14:paraId="33B9C18B" w14:textId="77777777" w:rsidTr="00C0024A">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6A4C42A" w14:textId="77777777" w:rsidR="004F3034" w:rsidRPr="004F3034" w:rsidRDefault="004F3034" w:rsidP="00C0024A">
            <w:pPr>
              <w:jc w:val="left"/>
              <w:rPr>
                <w:rFonts w:eastAsia="Malgun Gothic"/>
                <w:lang w:eastAsia="ko-KR"/>
              </w:rPr>
            </w:pPr>
            <w:r w:rsidRPr="004F3034">
              <w:rPr>
                <w:rFonts w:eastAsia="Malgun Gothic"/>
                <w:b/>
                <w:bCs/>
                <w:lang w:eastAsia="ko-KR"/>
              </w:rPr>
              <w:t>Subcarrier spacing, kHz</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A066E15" w14:textId="77777777" w:rsidR="004F3034" w:rsidRPr="004F3034" w:rsidRDefault="004F3034" w:rsidP="00C0024A">
            <w:pPr>
              <w:jc w:val="left"/>
              <w:rPr>
                <w:rFonts w:eastAsia="Malgun Gothic"/>
                <w:lang w:eastAsia="ko-KR"/>
              </w:rPr>
            </w:pPr>
            <w:r w:rsidRPr="004F3034">
              <w:rPr>
                <w:rFonts w:eastAsia="Malgun Gothic"/>
                <w:lang w:val="da-DK" w:eastAsia="ko-KR"/>
              </w:rPr>
              <w:t>15</w:t>
            </w:r>
          </w:p>
        </w:tc>
      </w:tr>
      <w:tr w:rsidR="004F3034" w:rsidRPr="004F3034" w14:paraId="24E7AA6E" w14:textId="77777777" w:rsidTr="00C0024A">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842C7E3" w14:textId="77777777" w:rsidR="004F3034" w:rsidRPr="004F3034" w:rsidRDefault="004F3034" w:rsidP="00C0024A">
            <w:pPr>
              <w:jc w:val="left"/>
              <w:rPr>
                <w:rFonts w:eastAsia="Malgun Gothic"/>
                <w:lang w:eastAsia="ko-KR"/>
              </w:rPr>
            </w:pPr>
            <w:r w:rsidRPr="004F3034">
              <w:rPr>
                <w:rFonts w:eastAsia="Malgun Gothic"/>
                <w:b/>
                <w:bCs/>
                <w:lang w:eastAsia="ko-KR"/>
              </w:rPr>
              <w:t>Number of satellite in view</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4FB39DD" w14:textId="77777777" w:rsidR="004F3034" w:rsidRPr="004F3034" w:rsidRDefault="004F3034" w:rsidP="00C0024A">
            <w:pPr>
              <w:jc w:val="left"/>
              <w:rPr>
                <w:rFonts w:eastAsia="Malgun Gothic"/>
                <w:lang w:eastAsia="ko-KR"/>
              </w:rPr>
            </w:pPr>
            <w:r w:rsidRPr="004F3034">
              <w:rPr>
                <w:rFonts w:eastAsia="Malgun Gothic"/>
                <w:lang w:eastAsia="ko-KR"/>
              </w:rPr>
              <w:t>1</w:t>
            </w:r>
          </w:p>
        </w:tc>
      </w:tr>
      <w:tr w:rsidR="004F3034" w:rsidRPr="004F3034" w14:paraId="489955ED" w14:textId="77777777" w:rsidTr="00C0024A">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681FAF3" w14:textId="77777777" w:rsidR="004F3034" w:rsidRPr="004F3034" w:rsidRDefault="004F3034" w:rsidP="00C0024A">
            <w:pPr>
              <w:jc w:val="left"/>
              <w:rPr>
                <w:rFonts w:eastAsia="Malgun Gothic"/>
                <w:lang w:eastAsia="ko-KR"/>
              </w:rPr>
            </w:pPr>
            <w:r w:rsidRPr="004F3034">
              <w:rPr>
                <w:rFonts w:eastAsia="Malgun Gothic"/>
                <w:b/>
                <w:bCs/>
                <w:lang w:eastAsia="ko-KR"/>
              </w:rPr>
              <w:t>Orbit inclination</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38536F0" w14:textId="77777777" w:rsidR="004F3034" w:rsidRPr="004F3034" w:rsidRDefault="004F3034" w:rsidP="00C0024A">
            <w:pPr>
              <w:jc w:val="left"/>
              <w:rPr>
                <w:rFonts w:eastAsia="Malgun Gothic"/>
                <w:lang w:eastAsia="ko-KR"/>
              </w:rPr>
            </w:pPr>
            <w:r w:rsidRPr="004F3034">
              <w:rPr>
                <w:rFonts w:eastAsia="Malgun Gothic"/>
                <w:lang w:eastAsia="ko-KR"/>
              </w:rPr>
              <w:t>90</w:t>
            </w:r>
            <w:r w:rsidRPr="004F3034">
              <w:rPr>
                <w:rFonts w:eastAsiaTheme="minorEastAsia"/>
              </w:rPr>
              <w:t>°</w:t>
            </w:r>
          </w:p>
        </w:tc>
      </w:tr>
      <w:tr w:rsidR="004F3034" w:rsidRPr="004F3034" w14:paraId="25D1EAD0" w14:textId="77777777" w:rsidTr="00C0024A">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D823C8A" w14:textId="77777777" w:rsidR="004F3034" w:rsidRPr="004F3034" w:rsidRDefault="004F3034" w:rsidP="00C0024A">
            <w:pPr>
              <w:jc w:val="left"/>
              <w:rPr>
                <w:rFonts w:eastAsia="Malgun Gothic"/>
                <w:lang w:eastAsia="ko-KR"/>
              </w:rPr>
            </w:pPr>
            <w:r w:rsidRPr="004F3034">
              <w:rPr>
                <w:rFonts w:eastAsia="Malgun Gothic"/>
                <w:b/>
                <w:bCs/>
                <w:lang w:eastAsia="ko-KR"/>
              </w:rPr>
              <w:lastRenderedPageBreak/>
              <w:t>UE type</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85952FF" w14:textId="77777777" w:rsidR="004F3034" w:rsidRPr="004F3034" w:rsidRDefault="004F3034" w:rsidP="00C0024A">
            <w:pPr>
              <w:jc w:val="left"/>
              <w:rPr>
                <w:rFonts w:eastAsia="Malgun Gothic"/>
                <w:lang w:eastAsia="ko-KR"/>
              </w:rPr>
            </w:pPr>
            <w:r w:rsidRPr="004F3034">
              <w:rPr>
                <w:rFonts w:eastAsia="Malgun Gothic"/>
                <w:lang w:eastAsia="ko-KR"/>
              </w:rPr>
              <w:t>Handheld terminal</w:t>
            </w:r>
          </w:p>
        </w:tc>
      </w:tr>
      <w:tr w:rsidR="004F3034" w:rsidRPr="004F3034" w14:paraId="1F801C31" w14:textId="77777777" w:rsidTr="00C0024A">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129EFCE" w14:textId="77777777" w:rsidR="004F3034" w:rsidRPr="004F3034" w:rsidRDefault="004F3034" w:rsidP="00C0024A">
            <w:pPr>
              <w:jc w:val="left"/>
              <w:rPr>
                <w:rFonts w:eastAsia="Malgun Gothic"/>
                <w:lang w:eastAsia="ko-KR"/>
              </w:rPr>
            </w:pPr>
            <w:r w:rsidRPr="004F3034">
              <w:rPr>
                <w:rFonts w:eastAsia="Malgun Gothic"/>
                <w:b/>
                <w:bCs/>
                <w:lang w:eastAsia="ko-KR"/>
              </w:rPr>
              <w:t>UE related parameters</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0E154D4" w14:textId="77777777" w:rsidR="004F3034" w:rsidRPr="004F3034" w:rsidRDefault="004F3034" w:rsidP="00C0024A">
            <w:pPr>
              <w:jc w:val="left"/>
              <w:rPr>
                <w:rFonts w:eastAsia="Malgun Gothic"/>
                <w:lang w:eastAsia="ko-KR"/>
              </w:rPr>
            </w:pPr>
            <w:r w:rsidRPr="004F3034">
              <w:rPr>
                <w:rFonts w:eastAsia="Malgun Gothic"/>
                <w:lang w:eastAsia="ko-KR"/>
              </w:rPr>
              <w:t>Handheld UE characteristics as in Table 6.1.1.1-3 of TR38.821 with update of polarization, Tx/Rx antenna gain, and antenna type and configuration as agreed under AI 9.12.1</w:t>
            </w:r>
          </w:p>
        </w:tc>
      </w:tr>
      <w:tr w:rsidR="004F3034" w:rsidRPr="004F3034" w14:paraId="4FF7691A" w14:textId="77777777" w:rsidTr="00C0024A">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0C63435" w14:textId="77777777" w:rsidR="004F3034" w:rsidRPr="004F3034" w:rsidRDefault="004F3034" w:rsidP="00C0024A">
            <w:pPr>
              <w:jc w:val="left"/>
              <w:rPr>
                <w:rFonts w:eastAsia="Malgun Gothic"/>
                <w:lang w:eastAsia="ko-KR"/>
              </w:rPr>
            </w:pPr>
            <w:r w:rsidRPr="004F3034">
              <w:rPr>
                <w:rFonts w:eastAsia="Malgun Gothic"/>
                <w:b/>
                <w:bCs/>
                <w:lang w:eastAsia="ko-KR"/>
              </w:rPr>
              <w:t>Positioning signals (Note 1)</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ECD95C5" w14:textId="77777777" w:rsidR="004F3034" w:rsidRPr="004F3034" w:rsidRDefault="004F3034" w:rsidP="00C0024A">
            <w:pPr>
              <w:jc w:val="left"/>
              <w:rPr>
                <w:rFonts w:eastAsia="Malgun Gothic"/>
                <w:lang w:eastAsia="ko-KR"/>
              </w:rPr>
            </w:pPr>
            <w:r w:rsidRPr="004F3034">
              <w:rPr>
                <w:rFonts w:eastAsia="Malgun Gothic"/>
                <w:lang w:eastAsia="ko-KR"/>
              </w:rPr>
              <w:t>PRS</w:t>
            </w:r>
          </w:p>
        </w:tc>
      </w:tr>
      <w:tr w:rsidR="004F3034" w:rsidRPr="004F3034" w14:paraId="76568E91" w14:textId="77777777" w:rsidTr="00C0024A">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187EFAC" w14:textId="77777777" w:rsidR="004F3034" w:rsidRPr="004F3034" w:rsidRDefault="004F3034" w:rsidP="00C0024A">
            <w:pPr>
              <w:jc w:val="left"/>
              <w:rPr>
                <w:rFonts w:eastAsia="Malgun Gothic"/>
                <w:lang w:eastAsia="ko-KR"/>
              </w:rPr>
            </w:pPr>
            <w:r w:rsidRPr="004F3034">
              <w:rPr>
                <w:rFonts w:eastAsia="Malgun Gothic"/>
                <w:b/>
                <w:bCs/>
                <w:lang w:eastAsia="ko-KR"/>
              </w:rPr>
              <w:t>Reference Signal Physical Structure and Resource Allocation (RE pattern)</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7028289" w14:textId="77777777" w:rsidR="004F3034" w:rsidRPr="004F3034" w:rsidRDefault="004F3034" w:rsidP="00C0024A">
            <w:pPr>
              <w:jc w:val="left"/>
              <w:rPr>
                <w:rFonts w:eastAsia="Malgun Gothic"/>
                <w:lang w:eastAsia="ko-KR"/>
              </w:rPr>
            </w:pPr>
            <w:r w:rsidRPr="004F3034">
              <w:rPr>
                <w:rFonts w:eastAsia="Malgun Gothic"/>
                <w:lang w:eastAsia="ko-KR"/>
              </w:rPr>
              <w:t>comb-2, 2 symbols, 104 RBs</w:t>
            </w:r>
          </w:p>
        </w:tc>
      </w:tr>
      <w:tr w:rsidR="004F3034" w:rsidRPr="004F3034" w14:paraId="2325A271" w14:textId="77777777" w:rsidTr="00C0024A">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1A857D8" w14:textId="77777777" w:rsidR="004F3034" w:rsidRPr="004F3034" w:rsidRDefault="004F3034" w:rsidP="00C0024A">
            <w:pPr>
              <w:jc w:val="left"/>
              <w:rPr>
                <w:rFonts w:eastAsia="Malgun Gothic"/>
                <w:lang w:eastAsia="ko-KR"/>
              </w:rPr>
            </w:pPr>
            <w:r w:rsidRPr="004F3034">
              <w:rPr>
                <w:rFonts w:eastAsia="Malgun Gothic"/>
                <w:b/>
                <w:bCs/>
                <w:lang w:eastAsia="ko-KR"/>
              </w:rPr>
              <w:t>RS type of sequence/number of ports</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23EED62" w14:textId="77777777" w:rsidR="004F3034" w:rsidRPr="004F3034" w:rsidRDefault="004F3034" w:rsidP="00C0024A">
            <w:pPr>
              <w:jc w:val="left"/>
              <w:rPr>
                <w:rFonts w:eastAsia="Malgun Gothic"/>
                <w:lang w:eastAsia="ko-KR"/>
              </w:rPr>
            </w:pPr>
            <w:r w:rsidRPr="004F3034">
              <w:rPr>
                <w:rFonts w:eastAsia="Malgun Gothic"/>
                <w:lang w:eastAsia="ko-KR"/>
              </w:rPr>
              <w:t>Gold, 1 port</w:t>
            </w:r>
          </w:p>
        </w:tc>
      </w:tr>
      <w:tr w:rsidR="004F3034" w:rsidRPr="004F3034" w14:paraId="1BF4AFE2" w14:textId="77777777" w:rsidTr="00C0024A">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5D59AB8" w14:textId="77777777" w:rsidR="004F3034" w:rsidRPr="004F3034" w:rsidRDefault="004F3034" w:rsidP="00C0024A">
            <w:pPr>
              <w:jc w:val="left"/>
              <w:rPr>
                <w:rFonts w:eastAsia="Malgun Gothic"/>
                <w:lang w:eastAsia="ko-KR"/>
              </w:rPr>
            </w:pPr>
            <w:r w:rsidRPr="004F3034">
              <w:rPr>
                <w:rFonts w:eastAsia="Malgun Gothic"/>
                <w:b/>
                <w:bCs/>
                <w:lang w:eastAsia="ko-KR"/>
              </w:rPr>
              <w:t>Number of symbols used per occasion</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E9D8499" w14:textId="77777777" w:rsidR="004F3034" w:rsidRPr="004F3034" w:rsidRDefault="004F3034" w:rsidP="00C0024A">
            <w:pPr>
              <w:jc w:val="left"/>
              <w:rPr>
                <w:rFonts w:eastAsia="Malgun Gothic"/>
                <w:lang w:eastAsia="ko-KR"/>
              </w:rPr>
            </w:pPr>
            <w:r w:rsidRPr="004F3034">
              <w:rPr>
                <w:rFonts w:eastAsia="Malgun Gothic"/>
                <w:lang w:eastAsia="ko-KR"/>
              </w:rPr>
              <w:t>2</w:t>
            </w:r>
          </w:p>
        </w:tc>
      </w:tr>
      <w:tr w:rsidR="004F3034" w:rsidRPr="004F3034" w14:paraId="227D057C" w14:textId="77777777" w:rsidTr="00C0024A">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50C43D3" w14:textId="77777777" w:rsidR="004F3034" w:rsidRPr="004F3034" w:rsidRDefault="004F3034" w:rsidP="00C0024A">
            <w:pPr>
              <w:jc w:val="left"/>
              <w:rPr>
                <w:rFonts w:eastAsia="Malgun Gothic"/>
                <w:lang w:eastAsia="ko-KR"/>
              </w:rPr>
            </w:pPr>
            <w:r w:rsidRPr="004F3034">
              <w:rPr>
                <w:rFonts w:eastAsia="Malgun Gothic"/>
                <w:b/>
                <w:bCs/>
                <w:lang w:eastAsia="ko-KR"/>
              </w:rPr>
              <w:t>number of occasions used per positioning estimate</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292BD83" w14:textId="77777777" w:rsidR="004F3034" w:rsidRPr="004F3034" w:rsidRDefault="004F3034" w:rsidP="00C0024A">
            <w:pPr>
              <w:jc w:val="left"/>
              <w:rPr>
                <w:rFonts w:eastAsia="Malgun Gothic"/>
                <w:lang w:eastAsia="ko-KR"/>
              </w:rPr>
            </w:pPr>
            <w:r w:rsidRPr="004F3034">
              <w:rPr>
                <w:rFonts w:eastAsia="Malgun Gothic"/>
                <w:lang w:eastAsia="ko-KR"/>
              </w:rPr>
              <w:t>1</w:t>
            </w:r>
          </w:p>
        </w:tc>
      </w:tr>
      <w:tr w:rsidR="004F3034" w:rsidRPr="004F3034" w14:paraId="23A17E02" w14:textId="77777777" w:rsidTr="00C0024A">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148370C" w14:textId="77777777" w:rsidR="004F3034" w:rsidRPr="004F3034" w:rsidRDefault="004F3034" w:rsidP="00C0024A">
            <w:pPr>
              <w:jc w:val="left"/>
              <w:rPr>
                <w:rFonts w:eastAsia="Malgun Gothic"/>
                <w:lang w:eastAsia="ko-KR"/>
              </w:rPr>
            </w:pPr>
            <w:r w:rsidRPr="004F3034">
              <w:rPr>
                <w:rFonts w:eastAsia="Malgun Gothic"/>
                <w:b/>
                <w:bCs/>
                <w:lang w:eastAsia="ko-KR"/>
              </w:rPr>
              <w:t>Time window for measurement collection</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A748866" w14:textId="77777777" w:rsidR="004F3034" w:rsidRPr="004F3034" w:rsidRDefault="004F3034" w:rsidP="00C0024A">
            <w:pPr>
              <w:jc w:val="left"/>
              <w:rPr>
                <w:rFonts w:eastAsia="Malgun Gothic"/>
                <w:lang w:eastAsia="ko-KR"/>
              </w:rPr>
            </w:pPr>
            <w:r w:rsidRPr="004F3034">
              <w:rPr>
                <w:rFonts w:eastAsia="Malgun Gothic"/>
                <w:lang w:eastAsia="ko-KR"/>
              </w:rPr>
              <w:t>1 symbol</w:t>
            </w:r>
          </w:p>
        </w:tc>
      </w:tr>
      <w:tr w:rsidR="004F3034" w:rsidRPr="004F3034" w14:paraId="3C50F733" w14:textId="77777777" w:rsidTr="00C0024A">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56BDB1C" w14:textId="77777777" w:rsidR="004F3034" w:rsidRPr="004F3034" w:rsidRDefault="004F3034" w:rsidP="00C0024A">
            <w:pPr>
              <w:jc w:val="left"/>
              <w:rPr>
                <w:rFonts w:eastAsia="Malgun Gothic"/>
                <w:lang w:eastAsia="ko-KR"/>
              </w:rPr>
            </w:pPr>
            <w:r w:rsidRPr="004F3034">
              <w:rPr>
                <w:rFonts w:eastAsia="Malgun Gothic"/>
                <w:b/>
                <w:bCs/>
                <w:lang w:eastAsia="ko-KR"/>
              </w:rPr>
              <w:t>Interference modelling (ideal muting, or other)</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5C1867C" w14:textId="77777777" w:rsidR="004F3034" w:rsidRPr="004F3034" w:rsidRDefault="004F3034" w:rsidP="00C0024A">
            <w:pPr>
              <w:jc w:val="left"/>
              <w:rPr>
                <w:rFonts w:eastAsia="Malgun Gothic"/>
                <w:highlight w:val="magenta"/>
                <w:lang w:eastAsia="ko-KR"/>
              </w:rPr>
            </w:pPr>
            <w:r w:rsidRPr="004F3034">
              <w:rPr>
                <w:rFonts w:eastAsia="Malgun Gothic"/>
                <w:lang w:eastAsia="ko-KR"/>
              </w:rPr>
              <w:t>ideal muting</w:t>
            </w:r>
          </w:p>
        </w:tc>
      </w:tr>
      <w:tr w:rsidR="004F3034" w:rsidRPr="004F3034" w14:paraId="5A7B8E0A" w14:textId="77777777" w:rsidTr="00C0024A">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9282331" w14:textId="77777777" w:rsidR="004F3034" w:rsidRPr="004F3034" w:rsidRDefault="004F3034" w:rsidP="00C0024A">
            <w:pPr>
              <w:jc w:val="left"/>
              <w:rPr>
                <w:rFonts w:eastAsia="Malgun Gothic"/>
                <w:lang w:eastAsia="ko-KR"/>
              </w:rPr>
            </w:pPr>
            <w:r w:rsidRPr="004F3034">
              <w:rPr>
                <w:rFonts w:eastAsia="Malgun Gothic"/>
                <w:b/>
                <w:bCs/>
                <w:lang w:eastAsia="ko-KR"/>
              </w:rPr>
              <w:t>Reference Signal Transmission Bandwidth</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3DAC319" w14:textId="77777777" w:rsidR="004F3034" w:rsidRPr="004F3034" w:rsidRDefault="004F3034" w:rsidP="00C0024A">
            <w:pPr>
              <w:jc w:val="left"/>
              <w:rPr>
                <w:rFonts w:eastAsia="Malgun Gothic"/>
                <w:lang w:eastAsia="ko-KR"/>
              </w:rPr>
            </w:pPr>
            <w:r w:rsidRPr="004F3034">
              <w:rPr>
                <w:rFonts w:eastAsia="Malgun Gothic"/>
                <w:lang w:eastAsia="ko-KR"/>
              </w:rPr>
              <w:t>104 RBs</w:t>
            </w:r>
          </w:p>
        </w:tc>
      </w:tr>
      <w:tr w:rsidR="004F3034" w:rsidRPr="004F3034" w14:paraId="0760BCBA" w14:textId="77777777" w:rsidTr="00C0024A">
        <w:trPr>
          <w:trHeight w:val="24"/>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1050E6B" w14:textId="77777777" w:rsidR="004F3034" w:rsidRPr="004F3034" w:rsidRDefault="004F3034" w:rsidP="00C0024A">
            <w:pPr>
              <w:jc w:val="left"/>
              <w:rPr>
                <w:rFonts w:eastAsia="Malgun Gothic"/>
                <w:lang w:eastAsia="ko-KR"/>
              </w:rPr>
            </w:pPr>
            <w:r w:rsidRPr="004F3034">
              <w:rPr>
                <w:rFonts w:eastAsia="Malgun Gothic"/>
                <w:b/>
                <w:bCs/>
                <w:lang w:eastAsia="ko-KR"/>
              </w:rPr>
              <w:t>Reference point for timing measurement</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A06F138" w14:textId="77777777" w:rsidR="004F3034" w:rsidRPr="004F3034" w:rsidRDefault="004F3034" w:rsidP="00C0024A">
            <w:pPr>
              <w:jc w:val="left"/>
              <w:rPr>
                <w:rFonts w:eastAsia="Malgun Gothic"/>
                <w:lang w:eastAsia="ko-KR"/>
              </w:rPr>
            </w:pPr>
            <w:r w:rsidRPr="004F3034">
              <w:rPr>
                <w:rFonts w:eastAsia="Malgun Gothic"/>
                <w:lang w:eastAsia="ko-KR"/>
              </w:rPr>
              <w:t>Satellite</w:t>
            </w:r>
          </w:p>
        </w:tc>
      </w:tr>
      <w:tr w:rsidR="004F3034" w:rsidRPr="004F3034" w14:paraId="49027462" w14:textId="77777777" w:rsidTr="00C0024A">
        <w:trPr>
          <w:trHeight w:val="24"/>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534D4B5" w14:textId="77777777" w:rsidR="004F3034" w:rsidRPr="004F3034" w:rsidRDefault="004F3034" w:rsidP="00C0024A">
            <w:pPr>
              <w:jc w:val="left"/>
              <w:rPr>
                <w:rFonts w:eastAsia="Malgun Gothic"/>
                <w:lang w:eastAsia="ko-KR"/>
              </w:rPr>
            </w:pPr>
            <w:r w:rsidRPr="004F3034">
              <w:rPr>
                <w:rFonts w:eastAsia="Malgun Gothic"/>
                <w:b/>
                <w:bCs/>
                <w:lang w:eastAsia="ko-KR"/>
              </w:rPr>
              <w:t xml:space="preserve">Description of positioning technique / applied positioning algorithm </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6D0F2E0" w14:textId="77777777" w:rsidR="004F3034" w:rsidRPr="004F3034" w:rsidRDefault="004F3034" w:rsidP="00C0024A">
            <w:pPr>
              <w:jc w:val="left"/>
              <w:rPr>
                <w:rFonts w:eastAsia="Malgun Gothic"/>
                <w:lang w:eastAsia="ko-KR"/>
              </w:rPr>
            </w:pPr>
            <w:r w:rsidRPr="004F3034">
              <w:rPr>
                <w:rFonts w:eastAsia="Malgun Gothic"/>
                <w:lang w:eastAsia="ko-KR"/>
              </w:rPr>
              <w:t>Taylor series</w:t>
            </w:r>
          </w:p>
        </w:tc>
      </w:tr>
      <w:tr w:rsidR="004F3034" w:rsidRPr="004F3034" w14:paraId="30699C11" w14:textId="77777777" w:rsidTr="00C0024A">
        <w:trPr>
          <w:trHeight w:val="212"/>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E37BAED" w14:textId="77777777" w:rsidR="004F3034" w:rsidRPr="004F3034" w:rsidRDefault="004F3034" w:rsidP="00C0024A">
            <w:pPr>
              <w:jc w:val="left"/>
              <w:rPr>
                <w:rFonts w:eastAsia="Malgun Gothic"/>
                <w:lang w:eastAsia="ko-KR"/>
              </w:rPr>
            </w:pPr>
            <w:r w:rsidRPr="004F3034">
              <w:rPr>
                <w:rFonts w:eastAsia="Malgun Gothic"/>
                <w:b/>
                <w:bCs/>
                <w:lang w:eastAsia="ko-KR"/>
              </w:rPr>
              <w:t>UE speed</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B0B0272" w14:textId="77777777" w:rsidR="004F3034" w:rsidRPr="004F3034" w:rsidRDefault="004F3034" w:rsidP="00C0024A">
            <w:pPr>
              <w:jc w:val="left"/>
              <w:rPr>
                <w:rFonts w:eastAsia="Malgun Gothic"/>
                <w:lang w:eastAsia="ko-KR"/>
              </w:rPr>
            </w:pPr>
            <w:r w:rsidRPr="004F3034">
              <w:rPr>
                <w:rFonts w:eastAsia="Malgun Gothic"/>
                <w:lang w:eastAsia="ko-KR"/>
              </w:rPr>
              <w:t>3km/h</w:t>
            </w:r>
          </w:p>
        </w:tc>
      </w:tr>
      <w:tr w:rsidR="004F3034" w:rsidRPr="004F3034" w14:paraId="1C942E2F" w14:textId="77777777" w:rsidTr="00C0024A">
        <w:trPr>
          <w:trHeight w:val="454"/>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E950B0C" w14:textId="77777777" w:rsidR="004F3034" w:rsidRPr="004F3034" w:rsidRDefault="004F3034" w:rsidP="00C0024A">
            <w:pPr>
              <w:jc w:val="left"/>
              <w:rPr>
                <w:rFonts w:eastAsia="Malgun Gothic"/>
                <w:lang w:eastAsia="ko-KR"/>
              </w:rPr>
            </w:pPr>
            <w:r w:rsidRPr="004F3034">
              <w:rPr>
                <w:rFonts w:eastAsia="Malgun Gothic"/>
                <w:b/>
                <w:bCs/>
                <w:lang w:eastAsia="ko-KR"/>
              </w:rPr>
              <w:t>Maximum timing measurement error</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6D5A128" w14:textId="77777777" w:rsidR="004F3034" w:rsidRPr="004F3034" w:rsidRDefault="004F3034" w:rsidP="00C0024A">
            <w:pPr>
              <w:jc w:val="left"/>
              <w:rPr>
                <w:rFonts w:eastAsia="Malgun Gothic"/>
                <w:lang w:eastAsia="ko-KR"/>
              </w:rPr>
            </w:pPr>
            <w:r w:rsidRPr="004F3034">
              <w:rPr>
                <w:rFonts w:eastAsia="Malgun Gothic"/>
                <w:lang w:eastAsia="ko-KR"/>
              </w:rPr>
              <w:t>32.55ns</w:t>
            </w:r>
          </w:p>
        </w:tc>
      </w:tr>
      <w:tr w:rsidR="004F3034" w:rsidRPr="004F3034" w14:paraId="5C2A448F" w14:textId="77777777" w:rsidTr="00C0024A">
        <w:trPr>
          <w:trHeight w:val="454"/>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BBC92D1" w14:textId="77777777" w:rsidR="004F3034" w:rsidRPr="004F3034" w:rsidRDefault="004F3034" w:rsidP="00C0024A">
            <w:pPr>
              <w:jc w:val="left"/>
              <w:rPr>
                <w:rFonts w:eastAsia="Malgun Gothic"/>
                <w:lang w:eastAsia="ko-KR"/>
              </w:rPr>
            </w:pPr>
            <w:r w:rsidRPr="004F3034">
              <w:rPr>
                <w:rFonts w:eastAsia="Malgun Gothic"/>
                <w:b/>
                <w:bCs/>
                <w:lang w:eastAsia="ko-KR"/>
              </w:rPr>
              <w:t>Performance metrics</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C5962A6" w14:textId="77777777" w:rsidR="004F3034" w:rsidRPr="004F3034" w:rsidRDefault="004F3034" w:rsidP="00C0024A">
            <w:pPr>
              <w:jc w:val="left"/>
              <w:rPr>
                <w:rFonts w:eastAsia="Malgun Gothic"/>
                <w:lang w:eastAsia="ko-KR"/>
              </w:rPr>
            </w:pPr>
            <w:r w:rsidRPr="004F3034">
              <w:rPr>
                <w:rFonts w:eastAsia="Malgun Gothic"/>
                <w:lang w:eastAsia="ko-KR"/>
              </w:rPr>
              <w:t>Horizontal accuracy (UE 2D position accuracy)</w:t>
            </w:r>
          </w:p>
        </w:tc>
      </w:tr>
    </w:tbl>
    <w:p w14:paraId="242C1EB1" w14:textId="0D039E95" w:rsidR="00AD2CEA" w:rsidRPr="004F3034" w:rsidRDefault="00AD2CEA" w:rsidP="00464412">
      <w:pPr>
        <w:rPr>
          <w:rFonts w:eastAsia="PMingLiU"/>
          <w:b/>
          <w:i/>
        </w:rPr>
      </w:pPr>
    </w:p>
    <w:p w14:paraId="5EE76390" w14:textId="77777777" w:rsidR="00494984" w:rsidRPr="002A482D" w:rsidRDefault="00494984" w:rsidP="00464412">
      <w:pPr>
        <w:rPr>
          <w:rFonts w:eastAsia="PMingLiU"/>
          <w:b/>
          <w:i/>
          <w:lang w:val="en-US"/>
        </w:rPr>
      </w:pPr>
    </w:p>
    <w:p w14:paraId="0E9CA156" w14:textId="77777777" w:rsidR="00B24292" w:rsidRPr="002A482D" w:rsidRDefault="00EC10C0" w:rsidP="00371E3F">
      <w:pPr>
        <w:pStyle w:val="aff2"/>
        <w:rPr>
          <w:rFonts w:ascii="Times New Roman" w:hAnsi="Times New Roman" w:cs="Times New Roman"/>
        </w:rPr>
      </w:pPr>
      <w:r w:rsidRPr="002A482D">
        <w:rPr>
          <w:rFonts w:ascii="Times New Roman" w:hAnsi="Times New Roman" w:cs="Times New Roman"/>
        </w:rPr>
        <w:t>References</w:t>
      </w:r>
      <w:bookmarkStart w:id="2" w:name="_Ref506568004"/>
    </w:p>
    <w:p w14:paraId="39A29943" w14:textId="77777777" w:rsidR="00B66D9E" w:rsidRPr="004E50CF" w:rsidRDefault="00B66D9E" w:rsidP="00B66D9E">
      <w:pPr>
        <w:pStyle w:val="af5"/>
        <w:numPr>
          <w:ilvl w:val="0"/>
          <w:numId w:val="10"/>
        </w:numPr>
        <w:rPr>
          <w:rFonts w:ascii="Times New Roman" w:eastAsia="宋体" w:hAnsi="Times New Roman"/>
        </w:rPr>
      </w:pPr>
      <w:bookmarkStart w:id="3" w:name="_Ref51695794"/>
      <w:bookmarkStart w:id="4" w:name="_Ref46161396"/>
      <w:bookmarkStart w:id="5" w:name="_Ref102072030"/>
      <w:bookmarkEnd w:id="2"/>
      <w:r w:rsidRPr="004E50CF">
        <w:rPr>
          <w:rFonts w:ascii="Times New Roman" w:eastAsia="宋体" w:hAnsi="Times New Roman"/>
        </w:rPr>
        <w:t>3GPP RAN</w:t>
      </w:r>
      <w:bookmarkEnd w:id="3"/>
      <w:bookmarkEnd w:id="4"/>
      <w:bookmarkEnd w:id="5"/>
      <w:r w:rsidRPr="004E50CF">
        <w:rPr>
          <w:rFonts w:ascii="Times New Roman" w:eastAsia="宋体" w:hAnsi="Times New Roman"/>
        </w:rPr>
        <w:t xml:space="preserve">1 #110 meeting chairman-note, </w:t>
      </w:r>
      <w:r>
        <w:rPr>
          <w:rFonts w:ascii="Times New Roman" w:eastAsia="宋体" w:hAnsi="Times New Roman"/>
        </w:rPr>
        <w:t xml:space="preserve">3GPP TSG RAN WG1 #110, </w:t>
      </w:r>
      <w:r w:rsidRPr="004E50CF">
        <w:rPr>
          <w:rFonts w:ascii="Times New Roman" w:eastAsia="宋体" w:hAnsi="Times New Roman"/>
        </w:rPr>
        <w:t>Toulouse, France, August 22nd – 26th, 2022.</w:t>
      </w:r>
    </w:p>
    <w:p w14:paraId="70D69930" w14:textId="47DD6E41" w:rsidR="00A868F6" w:rsidRDefault="00A868F6" w:rsidP="00A868F6">
      <w:pPr>
        <w:pStyle w:val="af5"/>
        <w:numPr>
          <w:ilvl w:val="0"/>
          <w:numId w:val="10"/>
        </w:numPr>
        <w:rPr>
          <w:rFonts w:ascii="Times New Roman" w:eastAsia="宋体" w:hAnsi="Times New Roman"/>
        </w:rPr>
      </w:pPr>
      <w:r w:rsidRPr="00A868F6">
        <w:rPr>
          <w:rFonts w:ascii="Times New Roman" w:eastAsia="宋体" w:hAnsi="Times New Roman"/>
        </w:rPr>
        <w:t>3GPP TR 38.882, Study on requirements and use cases for network verified UE location for Non-Terrestrial-Networks (NTN) in NR</w:t>
      </w:r>
      <w:r>
        <w:rPr>
          <w:rFonts w:ascii="Times New Roman" w:eastAsia="宋体" w:hAnsi="Times New Roman"/>
        </w:rPr>
        <w:t xml:space="preserve">, </w:t>
      </w:r>
      <w:r w:rsidRPr="00A868F6">
        <w:rPr>
          <w:rFonts w:ascii="Times New Roman" w:eastAsia="宋体" w:hAnsi="Times New Roman"/>
        </w:rPr>
        <w:t>V18.0.0</w:t>
      </w:r>
      <w:r>
        <w:rPr>
          <w:rFonts w:ascii="Times New Roman" w:eastAsia="宋体" w:hAnsi="Times New Roman"/>
        </w:rPr>
        <w:t xml:space="preserve">, </w:t>
      </w:r>
      <w:r w:rsidRPr="00A868F6">
        <w:rPr>
          <w:rFonts w:ascii="Times New Roman" w:eastAsia="宋体" w:hAnsi="Times New Roman"/>
        </w:rPr>
        <w:t>2022-06</w:t>
      </w:r>
    </w:p>
    <w:p w14:paraId="14DB9D44" w14:textId="12A8972D" w:rsidR="00B66D9E" w:rsidRPr="00B66D9E" w:rsidRDefault="00B66D9E" w:rsidP="001A482C">
      <w:pPr>
        <w:pStyle w:val="af5"/>
        <w:numPr>
          <w:ilvl w:val="0"/>
          <w:numId w:val="10"/>
        </w:numPr>
        <w:rPr>
          <w:rFonts w:ascii="Times New Roman" w:eastAsia="宋体" w:hAnsi="Times New Roman"/>
        </w:rPr>
      </w:pPr>
      <w:r w:rsidRPr="00B66D9E">
        <w:rPr>
          <w:rFonts w:ascii="Times New Roman" w:eastAsia="宋体" w:hAnsi="Times New Roman"/>
        </w:rPr>
        <w:lastRenderedPageBreak/>
        <w:t xml:space="preserve">3GPP R1-2207631, FL Summary #4: Network verified UE location for NR NTN, Moderator (Thales), </w:t>
      </w:r>
      <w:r>
        <w:rPr>
          <w:rFonts w:ascii="Times New Roman" w:eastAsia="宋体" w:hAnsi="Times New Roman"/>
        </w:rPr>
        <w:t xml:space="preserve">3GPP TSG RAN WG1 Meeting #110, </w:t>
      </w:r>
      <w:r w:rsidRPr="00B66D9E">
        <w:rPr>
          <w:rFonts w:ascii="Times New Roman" w:eastAsia="宋体" w:hAnsi="Times New Roman"/>
        </w:rPr>
        <w:t>Toulouse, France, August 22nd – 26th, 2022</w:t>
      </w:r>
    </w:p>
    <w:sectPr w:rsidR="00B66D9E" w:rsidRPr="00B66D9E" w:rsidSect="005B59D2">
      <w:headerReference w:type="even" r:id="rId17"/>
      <w:footerReference w:type="even"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F3AE6" w14:textId="77777777" w:rsidR="00F26937" w:rsidRDefault="00F26937" w:rsidP="00451561">
      <w:r>
        <w:separator/>
      </w:r>
    </w:p>
    <w:p w14:paraId="50937AEC" w14:textId="77777777" w:rsidR="00F26937" w:rsidRDefault="00F26937" w:rsidP="00451561"/>
  </w:endnote>
  <w:endnote w:type="continuationSeparator" w:id="0">
    <w:p w14:paraId="4DA809D8" w14:textId="77777777" w:rsidR="00F26937" w:rsidRDefault="00F26937" w:rsidP="00451561">
      <w:r>
        <w:continuationSeparator/>
      </w:r>
    </w:p>
    <w:p w14:paraId="428E743E" w14:textId="77777777" w:rsidR="00F26937" w:rsidRDefault="00F26937"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C0024A" w:rsidRDefault="00C0024A"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C0024A" w:rsidRDefault="00C0024A" w:rsidP="00451561">
    <w:pPr>
      <w:pStyle w:val="table"/>
    </w:pPr>
  </w:p>
  <w:p w14:paraId="1A55E6A4" w14:textId="77777777" w:rsidR="00C0024A" w:rsidRDefault="00C0024A" w:rsidP="0045156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72C28C84" w:rsidR="00C0024A" w:rsidRPr="00270202" w:rsidRDefault="00C0024A"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C3FE0">
      <w:rPr>
        <w:rStyle w:val="CharChar2"/>
        <w:b/>
        <w:i/>
        <w:noProof/>
        <w:sz w:val="18"/>
      </w:rPr>
      <w:t>7</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C3FE0">
      <w:rPr>
        <w:rStyle w:val="CharChar2"/>
        <w:b/>
        <w:i/>
        <w:noProof/>
        <w:sz w:val="18"/>
      </w:rPr>
      <w:t>7</w:t>
    </w:r>
    <w:r w:rsidRPr="00270202">
      <w:rPr>
        <w:rStyle w:val="CharChar2"/>
        <w:b/>
        <w:i/>
        <w:sz w:val="18"/>
      </w:rPr>
      <w:fldChar w:fldCharType="end"/>
    </w:r>
  </w:p>
  <w:p w14:paraId="2C7FA615" w14:textId="77777777" w:rsidR="00C0024A" w:rsidRDefault="00C0024A" w:rsidP="0045156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E8C24" w14:textId="77777777" w:rsidR="00F26937" w:rsidRDefault="00F26937" w:rsidP="00451561">
      <w:r>
        <w:separator/>
      </w:r>
    </w:p>
    <w:p w14:paraId="39630C3B" w14:textId="77777777" w:rsidR="00F26937" w:rsidRDefault="00F26937" w:rsidP="00451561"/>
  </w:footnote>
  <w:footnote w:type="continuationSeparator" w:id="0">
    <w:p w14:paraId="4DF01BD1" w14:textId="77777777" w:rsidR="00F26937" w:rsidRDefault="00F26937" w:rsidP="00451561">
      <w:r>
        <w:continuationSeparator/>
      </w:r>
    </w:p>
    <w:p w14:paraId="0F67F273" w14:textId="77777777" w:rsidR="00F26937" w:rsidRDefault="00F26937" w:rsidP="00451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C0024A" w:rsidRDefault="00C0024A" w:rsidP="00451561">
    <w:r>
      <w:t xml:space="preserve">Page </w:t>
    </w:r>
    <w:r>
      <w:fldChar w:fldCharType="begin"/>
    </w:r>
    <w:r>
      <w:instrText>PAGE</w:instrText>
    </w:r>
    <w:r>
      <w:fldChar w:fldCharType="separate"/>
    </w:r>
    <w:r>
      <w:rPr>
        <w:noProof/>
      </w:rPr>
      <w:t>1</w:t>
    </w:r>
    <w:r>
      <w:fldChar w:fldCharType="end"/>
    </w:r>
  </w:p>
  <w:p w14:paraId="29AF7EB8" w14:textId="77777777" w:rsidR="00C0024A" w:rsidRDefault="00C0024A" w:rsidP="004515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7"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380736"/>
    <w:multiLevelType w:val="hybridMultilevel"/>
    <w:tmpl w:val="B98CA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8" w15:restartNumberingAfterBreak="0">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9"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03313C"/>
    <w:multiLevelType w:val="multilevel"/>
    <w:tmpl w:val="C21065B0"/>
    <w:numStyleLink w:val="3GPPListofBullets"/>
  </w:abstractNum>
  <w:abstractNum w:abstractNumId="31"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16"/>
  </w:num>
  <w:num w:numId="4">
    <w:abstractNumId w:val="30"/>
  </w:num>
  <w:num w:numId="5">
    <w:abstractNumId w:val="14"/>
  </w:num>
  <w:num w:numId="6">
    <w:abstractNumId w:val="2"/>
  </w:num>
  <w:num w:numId="7">
    <w:abstractNumId w:val="12"/>
  </w:num>
  <w:num w:numId="8">
    <w:abstractNumId w:val="20"/>
  </w:num>
  <w:num w:numId="9">
    <w:abstractNumId w:val="24"/>
  </w:num>
  <w:num w:numId="10">
    <w:abstractNumId w:val="11"/>
  </w:num>
  <w:num w:numId="11">
    <w:abstractNumId w:val="17"/>
  </w:num>
  <w:num w:numId="12">
    <w:abstractNumId w:val="25"/>
  </w:num>
  <w:num w:numId="13">
    <w:abstractNumId w:val="19"/>
  </w:num>
  <w:num w:numId="14">
    <w:abstractNumId w:val="29"/>
  </w:num>
  <w:num w:numId="15">
    <w:abstractNumId w:val="3"/>
  </w:num>
  <w:num w:numId="16">
    <w:abstractNumId w:val="23"/>
  </w:num>
  <w:num w:numId="17">
    <w:abstractNumId w:val="31"/>
  </w:num>
  <w:num w:numId="18">
    <w:abstractNumId w:val="6"/>
  </w:num>
  <w:num w:numId="19">
    <w:abstractNumId w:val="7"/>
  </w:num>
  <w:num w:numId="20">
    <w:abstractNumId w:val="9"/>
  </w:num>
  <w:num w:numId="21">
    <w:abstractNumId w:val="10"/>
  </w:num>
  <w:num w:numId="22">
    <w:abstractNumId w:val="8"/>
  </w:num>
  <w:num w:numId="23">
    <w:abstractNumId w:val="22"/>
  </w:num>
  <w:num w:numId="24">
    <w:abstractNumId w:val="21"/>
  </w:num>
  <w:num w:numId="25">
    <w:abstractNumId w:val="27"/>
  </w:num>
  <w:num w:numId="26">
    <w:abstractNumId w:val="18"/>
  </w:num>
  <w:num w:numId="27">
    <w:abstractNumId w:val="4"/>
  </w:num>
  <w:num w:numId="28">
    <w:abstractNumId w:val="5"/>
  </w:num>
  <w:num w:numId="29">
    <w:abstractNumId w:val="26"/>
  </w:num>
  <w:num w:numId="30">
    <w:abstractNumId w:val="28"/>
  </w:num>
  <w:num w:numId="31">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1F"/>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56D"/>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03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36"/>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E4"/>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1A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8A3"/>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2FE"/>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327"/>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6E"/>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2BA"/>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1F4"/>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B0D"/>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401"/>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ACF"/>
    <w:rsid w:val="00283CE6"/>
    <w:rsid w:val="00283D6B"/>
    <w:rsid w:val="00283FCD"/>
    <w:rsid w:val="002841C0"/>
    <w:rsid w:val="002846BE"/>
    <w:rsid w:val="00284705"/>
    <w:rsid w:val="002849CA"/>
    <w:rsid w:val="00284E7F"/>
    <w:rsid w:val="002852A3"/>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6CC"/>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0E6"/>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99D"/>
    <w:rsid w:val="00315B92"/>
    <w:rsid w:val="00315BA7"/>
    <w:rsid w:val="00315BAB"/>
    <w:rsid w:val="00315F72"/>
    <w:rsid w:val="0031601F"/>
    <w:rsid w:val="00316072"/>
    <w:rsid w:val="0031622D"/>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DA8"/>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E42"/>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4D"/>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3F7C"/>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B7C99"/>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170"/>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4DD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DE"/>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C88"/>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9A9"/>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150"/>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0C"/>
    <w:rsid w:val="0045126E"/>
    <w:rsid w:val="0045156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1B"/>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863"/>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0D9E"/>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034"/>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2A0"/>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E82"/>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1E3"/>
    <w:rsid w:val="0053530D"/>
    <w:rsid w:val="0053533C"/>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7CF"/>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1EA2"/>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DB8"/>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4C0"/>
    <w:rsid w:val="00594D5A"/>
    <w:rsid w:val="005950AC"/>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1AC"/>
    <w:rsid w:val="00602354"/>
    <w:rsid w:val="0060254B"/>
    <w:rsid w:val="0060268D"/>
    <w:rsid w:val="006026DC"/>
    <w:rsid w:val="006026FE"/>
    <w:rsid w:val="00603061"/>
    <w:rsid w:val="00603331"/>
    <w:rsid w:val="006039C5"/>
    <w:rsid w:val="00603B1B"/>
    <w:rsid w:val="00603B5D"/>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BB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08"/>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3F8"/>
    <w:rsid w:val="006C375B"/>
    <w:rsid w:val="006C377A"/>
    <w:rsid w:val="006C3818"/>
    <w:rsid w:val="006C38A8"/>
    <w:rsid w:val="006C3BEF"/>
    <w:rsid w:val="006C3F40"/>
    <w:rsid w:val="006C3FE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06C"/>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BE"/>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0E45"/>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3D1"/>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708"/>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999"/>
    <w:rsid w:val="007C7A48"/>
    <w:rsid w:val="007C7D17"/>
    <w:rsid w:val="007C7EF3"/>
    <w:rsid w:val="007D01DB"/>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2B2"/>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5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0"/>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2803"/>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8C"/>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788"/>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7FC"/>
    <w:rsid w:val="00993C69"/>
    <w:rsid w:val="00993DA5"/>
    <w:rsid w:val="00993F86"/>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8"/>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109"/>
    <w:rsid w:val="00A5579B"/>
    <w:rsid w:val="00A55877"/>
    <w:rsid w:val="00A55BB7"/>
    <w:rsid w:val="00A55CCE"/>
    <w:rsid w:val="00A55E76"/>
    <w:rsid w:val="00A55E7A"/>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1CF"/>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8F6"/>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1B"/>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10A"/>
    <w:rsid w:val="00B2043A"/>
    <w:rsid w:val="00B2086D"/>
    <w:rsid w:val="00B20A3F"/>
    <w:rsid w:val="00B20E2B"/>
    <w:rsid w:val="00B21016"/>
    <w:rsid w:val="00B215F9"/>
    <w:rsid w:val="00B2164A"/>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0F5"/>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00"/>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6D9E"/>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B14"/>
    <w:rsid w:val="00B73F13"/>
    <w:rsid w:val="00B74182"/>
    <w:rsid w:val="00B741DB"/>
    <w:rsid w:val="00B74791"/>
    <w:rsid w:val="00B74A0D"/>
    <w:rsid w:val="00B74EC0"/>
    <w:rsid w:val="00B754FE"/>
    <w:rsid w:val="00B75667"/>
    <w:rsid w:val="00B7587B"/>
    <w:rsid w:val="00B75A06"/>
    <w:rsid w:val="00B75D6E"/>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2E9"/>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16F"/>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17B"/>
    <w:rsid w:val="00BF220D"/>
    <w:rsid w:val="00BF2372"/>
    <w:rsid w:val="00BF2817"/>
    <w:rsid w:val="00BF2A39"/>
    <w:rsid w:val="00BF2DF5"/>
    <w:rsid w:val="00BF2F3D"/>
    <w:rsid w:val="00BF31CB"/>
    <w:rsid w:val="00BF33B8"/>
    <w:rsid w:val="00BF3B91"/>
    <w:rsid w:val="00BF3C10"/>
    <w:rsid w:val="00BF3DCE"/>
    <w:rsid w:val="00BF3FFA"/>
    <w:rsid w:val="00BF4228"/>
    <w:rsid w:val="00BF442B"/>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24A"/>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C20"/>
    <w:rsid w:val="00C05C62"/>
    <w:rsid w:val="00C05D07"/>
    <w:rsid w:val="00C06066"/>
    <w:rsid w:val="00C0620A"/>
    <w:rsid w:val="00C06265"/>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0DD6"/>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7C"/>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57"/>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88C"/>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3FA"/>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1C"/>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2CF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0EF6"/>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315"/>
    <w:rsid w:val="00D83401"/>
    <w:rsid w:val="00D83EC8"/>
    <w:rsid w:val="00D84268"/>
    <w:rsid w:val="00D8455D"/>
    <w:rsid w:val="00D8459F"/>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398"/>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4F2C"/>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2F7D"/>
    <w:rsid w:val="00E032C1"/>
    <w:rsid w:val="00E039C0"/>
    <w:rsid w:val="00E03B67"/>
    <w:rsid w:val="00E03DF6"/>
    <w:rsid w:val="00E03EFA"/>
    <w:rsid w:val="00E04248"/>
    <w:rsid w:val="00E0430E"/>
    <w:rsid w:val="00E04345"/>
    <w:rsid w:val="00E046C1"/>
    <w:rsid w:val="00E0481F"/>
    <w:rsid w:val="00E049D3"/>
    <w:rsid w:val="00E049EC"/>
    <w:rsid w:val="00E04EE6"/>
    <w:rsid w:val="00E05204"/>
    <w:rsid w:val="00E05752"/>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5FBB"/>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9F7"/>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3E8"/>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63B"/>
    <w:rsid w:val="00EA475F"/>
    <w:rsid w:val="00EA4877"/>
    <w:rsid w:val="00EA4AC2"/>
    <w:rsid w:val="00EA5029"/>
    <w:rsid w:val="00EA5080"/>
    <w:rsid w:val="00EA51F1"/>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35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4E6"/>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A2A"/>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2F1"/>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31C"/>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37"/>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A87"/>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CB"/>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5E1"/>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9D9"/>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08"/>
    <w:rsid w:val="00F97654"/>
    <w:rsid w:val="00F97761"/>
    <w:rsid w:val="00F97765"/>
    <w:rsid w:val="00F97C88"/>
    <w:rsid w:val="00F97D22"/>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AF"/>
    <w:rsid w:val="00FD4CC0"/>
    <w:rsid w:val="00FD4D83"/>
    <w:rsid w:val="00FD53A6"/>
    <w:rsid w:val="00FD5948"/>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FCFE17CB-82DE-4F11-A1B4-FFF26863A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803"/>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xmsonormal">
    <w:name w:val="xmsonormal"/>
    <w:basedOn w:val="a"/>
    <w:uiPriority w:val="99"/>
    <w:qFormat/>
    <w:rsid w:val="00444150"/>
    <w:pPr>
      <w:overflowPunct/>
      <w:autoSpaceDE/>
      <w:autoSpaceDN/>
      <w:adjustRightInd/>
      <w:spacing w:before="100" w:beforeAutospacing="1" w:after="100" w:afterAutospacing="1" w:line="240" w:lineRule="auto"/>
      <w:jc w:val="left"/>
      <w:textAlignment w:val="auto"/>
    </w:pPr>
    <w:rPr>
      <w:rFonts w:eastAsia="Malgun Gothic"/>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084689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jp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B0C345B8-0E8F-4AFA-A1F2-3D7E89A1FE58}">
  <ds:schemaRefs>
    <ds:schemaRef ds:uri="http://schemas.openxmlformats.org/officeDocument/2006/bibliography"/>
  </ds:schemaRefs>
</ds:datastoreItem>
</file>

<file path=customXml/itemProps6.xml><?xml version="1.0" encoding="utf-8"?>
<ds:datastoreItem xmlns:ds="http://schemas.openxmlformats.org/officeDocument/2006/customXml" ds:itemID="{40A3B542-E703-45F8-941F-D0B0E853E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494</TotalTime>
  <Pages>7</Pages>
  <Words>1641</Words>
  <Characters>9357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Microsoft</cp:lastModifiedBy>
  <cp:revision>33</cp:revision>
  <cp:lastPrinted>2016-05-08T02:33:00Z</cp:lastPrinted>
  <dcterms:created xsi:type="dcterms:W3CDTF">2022-08-03T05:50:00Z</dcterms:created>
  <dcterms:modified xsi:type="dcterms:W3CDTF">2022-09-30T05:24:00Z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ies>
</file>